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E4A3" w14:textId="0953D525" w:rsidR="005F359D" w:rsidRDefault="00841A28" w:rsidP="002347F5">
      <w:pPr>
        <w:pStyle w:val="Tytu"/>
        <w:jc w:val="center"/>
        <w:rPr>
          <w:lang w:val="en-US"/>
        </w:rPr>
      </w:pPr>
      <w:r>
        <w:rPr>
          <w:lang w:val="en-US"/>
        </w:rPr>
        <w:t>BIMr2</w:t>
      </w:r>
      <w:r w:rsidR="002347F5" w:rsidRPr="00A158F3">
        <w:rPr>
          <w:lang w:val="en-US"/>
        </w:rPr>
        <w:t xml:space="preserve"> – </w:t>
      </w:r>
      <w:r w:rsidR="005A1D69">
        <w:rPr>
          <w:lang w:val="en-US"/>
        </w:rPr>
        <w:t>User</w:t>
      </w:r>
      <w:r w:rsidR="005A1D69" w:rsidRPr="00A158F3">
        <w:rPr>
          <w:lang w:val="en-US"/>
        </w:rPr>
        <w:t xml:space="preserve"> </w:t>
      </w:r>
      <w:r w:rsidR="002347F5" w:rsidRPr="00A158F3">
        <w:rPr>
          <w:lang w:val="en-US"/>
        </w:rPr>
        <w:t>manual</w:t>
      </w:r>
    </w:p>
    <w:p w14:paraId="38DA6874" w14:textId="17879943" w:rsidR="00FA072C" w:rsidRPr="00FA072C" w:rsidRDefault="00FA072C" w:rsidP="00FA072C">
      <w:pPr>
        <w:jc w:val="center"/>
        <w:rPr>
          <w:lang w:val="en-US"/>
        </w:rPr>
      </w:pPr>
      <w:r>
        <w:rPr>
          <w:lang w:val="en-US"/>
        </w:rPr>
        <w:t xml:space="preserve">Program version: </w:t>
      </w:r>
      <w:r w:rsidR="008812C1">
        <w:rPr>
          <w:lang w:val="en-US"/>
        </w:rPr>
        <w:t>2</w:t>
      </w:r>
      <w:r>
        <w:rPr>
          <w:lang w:val="en-US"/>
        </w:rPr>
        <w:t>.0</w:t>
      </w:r>
    </w:p>
    <w:p w14:paraId="3EDF5F3B" w14:textId="1DE40135" w:rsidR="0045478C" w:rsidRPr="0045478C" w:rsidRDefault="0045478C" w:rsidP="0051109B">
      <w:pPr>
        <w:jc w:val="center"/>
        <w:rPr>
          <w:lang w:val="en-US"/>
        </w:rPr>
      </w:pPr>
      <w:r w:rsidRPr="0045478C">
        <w:rPr>
          <w:b/>
          <w:bCs/>
          <w:lang w:val="en-US"/>
        </w:rPr>
        <w:t>Last update</w:t>
      </w:r>
      <w:r>
        <w:rPr>
          <w:lang w:val="en-US"/>
        </w:rPr>
        <w:t xml:space="preserve">: </w:t>
      </w:r>
      <w:r>
        <w:rPr>
          <w:lang w:val="en-US"/>
        </w:rPr>
        <w:fldChar w:fldCharType="begin"/>
      </w:r>
      <w:r>
        <w:rPr>
          <w:lang w:val="en-US"/>
        </w:rPr>
        <w:instrText xml:space="preserve"> DATE  \@ "dddd, MMMM d, yyyy"  \* MERGEFORMAT </w:instrText>
      </w:r>
      <w:r>
        <w:rPr>
          <w:lang w:val="en-US"/>
        </w:rPr>
        <w:fldChar w:fldCharType="separate"/>
      </w:r>
      <w:r w:rsidR="00603B91">
        <w:rPr>
          <w:noProof/>
          <w:lang w:val="en-US"/>
        </w:rPr>
        <w:t>Wednesday, September 24, 2025</w:t>
      </w:r>
      <w:r>
        <w:rPr>
          <w:lang w:val="en-US"/>
        </w:rPr>
        <w:fldChar w:fldCharType="end"/>
      </w:r>
    </w:p>
    <w:sdt>
      <w:sdtPr>
        <w:rPr>
          <w:rFonts w:asciiTheme="minorHAnsi" w:eastAsiaTheme="minorHAnsi" w:hAnsiTheme="minorHAnsi" w:cstheme="minorBidi"/>
          <w:color w:val="auto"/>
          <w:sz w:val="20"/>
          <w:szCs w:val="22"/>
          <w:lang w:eastAsia="en-US"/>
        </w:rPr>
        <w:id w:val="-233394233"/>
        <w:docPartObj>
          <w:docPartGallery w:val="Table of Contents"/>
          <w:docPartUnique/>
        </w:docPartObj>
      </w:sdtPr>
      <w:sdtEndPr>
        <w:rPr>
          <w:rFonts w:ascii="Times New Roman" w:hAnsi="Times New Roman"/>
          <w:b/>
          <w:bCs/>
        </w:rPr>
      </w:sdtEndPr>
      <w:sdtContent>
        <w:p w14:paraId="22149AEC" w14:textId="2735281E" w:rsidR="00A158F3" w:rsidRPr="000F34E9" w:rsidRDefault="00A158F3" w:rsidP="001A30CD">
          <w:pPr>
            <w:pStyle w:val="Nagwekspisutreci"/>
            <w:jc w:val="center"/>
            <w:rPr>
              <w:sz w:val="28"/>
              <w:szCs w:val="28"/>
              <w:lang w:val="en-US"/>
            </w:rPr>
          </w:pPr>
          <w:r w:rsidRPr="000F34E9">
            <w:rPr>
              <w:sz w:val="28"/>
              <w:szCs w:val="28"/>
              <w:lang w:val="en-US"/>
            </w:rPr>
            <w:t>Contents</w:t>
          </w:r>
        </w:p>
        <w:p w14:paraId="428B100F" w14:textId="48A70C0D" w:rsidR="0060520D" w:rsidRPr="0060520D" w:rsidRDefault="00A158F3" w:rsidP="0060520D">
          <w:pPr>
            <w:pStyle w:val="Spistreci1"/>
            <w:spacing w:after="60"/>
            <w:rPr>
              <w:rFonts w:asciiTheme="minorHAnsi" w:eastAsiaTheme="minorEastAsia" w:hAnsiTheme="minorHAnsi"/>
              <w:noProof/>
              <w:sz w:val="20"/>
              <w:szCs w:val="20"/>
              <w:lang w:eastAsia="pl-PL"/>
            </w:rPr>
          </w:pPr>
          <w:r w:rsidRPr="00F222C1">
            <w:rPr>
              <w:sz w:val="20"/>
              <w:szCs w:val="20"/>
            </w:rPr>
            <w:fldChar w:fldCharType="begin"/>
          </w:r>
          <w:r w:rsidRPr="00F222C1">
            <w:rPr>
              <w:sz w:val="20"/>
              <w:szCs w:val="20"/>
            </w:rPr>
            <w:instrText xml:space="preserve"> TOC \o "1-3" \h \z \u </w:instrText>
          </w:r>
          <w:r w:rsidRPr="00F222C1">
            <w:rPr>
              <w:sz w:val="20"/>
              <w:szCs w:val="20"/>
            </w:rPr>
            <w:fldChar w:fldCharType="separate"/>
          </w:r>
          <w:hyperlink w:anchor="_Toc209605297" w:history="1">
            <w:r w:rsidR="0060520D" w:rsidRPr="0060520D">
              <w:rPr>
                <w:rStyle w:val="Hipercze"/>
                <w:noProof/>
                <w:sz w:val="20"/>
                <w:szCs w:val="20"/>
                <w:lang w:val="en-US"/>
              </w:rPr>
              <w:t>1.</w:t>
            </w:r>
            <w:r w:rsidR="0060520D" w:rsidRPr="0060520D">
              <w:rPr>
                <w:rFonts w:asciiTheme="minorHAnsi" w:eastAsiaTheme="minorEastAsia" w:hAnsiTheme="minorHAnsi"/>
                <w:noProof/>
                <w:sz w:val="20"/>
                <w:szCs w:val="20"/>
                <w:lang w:eastAsia="pl-PL"/>
              </w:rPr>
              <w:tab/>
            </w:r>
            <w:r w:rsidR="0060520D" w:rsidRPr="0060520D">
              <w:rPr>
                <w:rStyle w:val="Hipercze"/>
                <w:noProof/>
                <w:sz w:val="20"/>
                <w:szCs w:val="20"/>
                <w:lang w:val="en-US"/>
              </w:rPr>
              <w:t>Overview</w:t>
            </w:r>
            <w:r w:rsidR="0060520D" w:rsidRPr="0060520D">
              <w:rPr>
                <w:noProof/>
                <w:webHidden/>
                <w:sz w:val="20"/>
                <w:szCs w:val="20"/>
              </w:rPr>
              <w:tab/>
            </w:r>
            <w:r w:rsidR="0060520D" w:rsidRPr="0060520D">
              <w:rPr>
                <w:noProof/>
                <w:webHidden/>
                <w:sz w:val="20"/>
                <w:szCs w:val="20"/>
              </w:rPr>
              <w:fldChar w:fldCharType="begin"/>
            </w:r>
            <w:r w:rsidR="0060520D" w:rsidRPr="0060520D">
              <w:rPr>
                <w:noProof/>
                <w:webHidden/>
                <w:sz w:val="20"/>
                <w:szCs w:val="20"/>
              </w:rPr>
              <w:instrText xml:space="preserve"> PAGEREF _Toc209605297 \h </w:instrText>
            </w:r>
            <w:r w:rsidR="0060520D" w:rsidRPr="0060520D">
              <w:rPr>
                <w:noProof/>
                <w:webHidden/>
                <w:sz w:val="20"/>
                <w:szCs w:val="20"/>
              </w:rPr>
            </w:r>
            <w:r w:rsidR="0060520D" w:rsidRPr="0060520D">
              <w:rPr>
                <w:noProof/>
                <w:webHidden/>
                <w:sz w:val="20"/>
                <w:szCs w:val="20"/>
              </w:rPr>
              <w:fldChar w:fldCharType="separate"/>
            </w:r>
            <w:r w:rsidR="00603B91">
              <w:rPr>
                <w:noProof/>
                <w:webHidden/>
                <w:sz w:val="20"/>
                <w:szCs w:val="20"/>
              </w:rPr>
              <w:t>2</w:t>
            </w:r>
            <w:r w:rsidR="0060520D" w:rsidRPr="0060520D">
              <w:rPr>
                <w:noProof/>
                <w:webHidden/>
                <w:sz w:val="20"/>
                <w:szCs w:val="20"/>
              </w:rPr>
              <w:fldChar w:fldCharType="end"/>
            </w:r>
          </w:hyperlink>
        </w:p>
        <w:p w14:paraId="6BF3DB33" w14:textId="7339AE9A"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298" w:history="1">
            <w:r w:rsidRPr="0060520D">
              <w:rPr>
                <w:rStyle w:val="Hipercze"/>
                <w:noProof/>
                <w:sz w:val="20"/>
                <w:szCs w:val="20"/>
                <w:lang w:val="en-US"/>
              </w:rPr>
              <w:t>2.</w:t>
            </w:r>
            <w:r w:rsidRPr="0060520D">
              <w:rPr>
                <w:rFonts w:asciiTheme="minorHAnsi" w:eastAsiaTheme="minorEastAsia" w:hAnsiTheme="minorHAnsi"/>
                <w:noProof/>
                <w:sz w:val="20"/>
                <w:szCs w:val="20"/>
                <w:lang w:eastAsia="pl-PL"/>
              </w:rPr>
              <w:tab/>
            </w:r>
            <w:r w:rsidRPr="0060520D">
              <w:rPr>
                <w:rStyle w:val="Hipercze"/>
                <w:noProof/>
                <w:sz w:val="20"/>
                <w:szCs w:val="20"/>
                <w:lang w:val="en-US"/>
              </w:rPr>
              <w:t>Data files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_Toc209605298 \h </w:instrText>
            </w:r>
            <w:r w:rsidRPr="0060520D">
              <w:rPr>
                <w:noProof/>
                <w:webHidden/>
                <w:sz w:val="20"/>
                <w:szCs w:val="20"/>
              </w:rPr>
            </w:r>
            <w:r w:rsidRPr="0060520D">
              <w:rPr>
                <w:noProof/>
                <w:webHidden/>
                <w:sz w:val="20"/>
                <w:szCs w:val="20"/>
              </w:rPr>
              <w:fldChar w:fldCharType="separate"/>
            </w:r>
            <w:r w:rsidR="00603B91">
              <w:rPr>
                <w:noProof/>
                <w:webHidden/>
                <w:sz w:val="20"/>
                <w:szCs w:val="20"/>
              </w:rPr>
              <w:t>2</w:t>
            </w:r>
            <w:r w:rsidRPr="0060520D">
              <w:rPr>
                <w:noProof/>
                <w:webHidden/>
                <w:sz w:val="20"/>
                <w:szCs w:val="20"/>
              </w:rPr>
              <w:fldChar w:fldCharType="end"/>
            </w:r>
          </w:hyperlink>
        </w:p>
        <w:p w14:paraId="052D25DF" w14:textId="31F3C4D5"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299" w:history="1">
            <w:r w:rsidRPr="0060520D">
              <w:rPr>
                <w:rStyle w:val="Hipercze"/>
                <w:noProof/>
                <w:sz w:val="20"/>
                <w:szCs w:val="20"/>
                <w:lang w:val="en-US"/>
              </w:rPr>
              <w:t>2.1.</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default file format for genotypes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_Toc209605299 \h </w:instrText>
            </w:r>
            <w:r w:rsidRPr="0060520D">
              <w:rPr>
                <w:noProof/>
                <w:webHidden/>
                <w:sz w:val="20"/>
                <w:szCs w:val="20"/>
              </w:rPr>
            </w:r>
            <w:r w:rsidRPr="0060520D">
              <w:rPr>
                <w:noProof/>
                <w:webHidden/>
                <w:sz w:val="20"/>
                <w:szCs w:val="20"/>
              </w:rPr>
              <w:fldChar w:fldCharType="separate"/>
            </w:r>
            <w:r w:rsidR="00603B91">
              <w:rPr>
                <w:noProof/>
                <w:webHidden/>
                <w:sz w:val="20"/>
                <w:szCs w:val="20"/>
              </w:rPr>
              <w:t>3</w:t>
            </w:r>
            <w:r w:rsidRPr="0060520D">
              <w:rPr>
                <w:noProof/>
                <w:webHidden/>
                <w:sz w:val="20"/>
                <w:szCs w:val="20"/>
              </w:rPr>
              <w:fldChar w:fldCharType="end"/>
            </w:r>
          </w:hyperlink>
        </w:p>
        <w:p w14:paraId="301296AF" w14:textId="0887EF5C"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0" w:history="1">
            <w:r w:rsidRPr="0060520D">
              <w:rPr>
                <w:rStyle w:val="Hipercze"/>
                <w:noProof/>
                <w:sz w:val="20"/>
                <w:szCs w:val="20"/>
                <w:lang w:val="en-US"/>
              </w:rPr>
              <w:t>2.2.</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biallelic transposed file format for genotypes (alternative)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_Toc209605300 \h </w:instrText>
            </w:r>
            <w:r w:rsidRPr="0060520D">
              <w:rPr>
                <w:noProof/>
                <w:webHidden/>
                <w:sz w:val="20"/>
                <w:szCs w:val="20"/>
              </w:rPr>
            </w:r>
            <w:r w:rsidRPr="0060520D">
              <w:rPr>
                <w:noProof/>
                <w:webHidden/>
                <w:sz w:val="20"/>
                <w:szCs w:val="20"/>
              </w:rPr>
              <w:fldChar w:fldCharType="separate"/>
            </w:r>
            <w:r w:rsidR="00603B91">
              <w:rPr>
                <w:noProof/>
                <w:webHidden/>
                <w:sz w:val="20"/>
                <w:szCs w:val="20"/>
              </w:rPr>
              <w:t>3</w:t>
            </w:r>
            <w:r w:rsidRPr="0060520D">
              <w:rPr>
                <w:noProof/>
                <w:webHidden/>
                <w:sz w:val="20"/>
                <w:szCs w:val="20"/>
              </w:rPr>
              <w:fldChar w:fldCharType="end"/>
            </w:r>
          </w:hyperlink>
        </w:p>
        <w:p w14:paraId="542B73AA" w14:textId="4266B096"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1" w:history="1">
            <w:r w:rsidRPr="0060520D">
              <w:rPr>
                <w:rStyle w:val="Hipercze"/>
                <w:noProof/>
                <w:sz w:val="20"/>
                <w:szCs w:val="20"/>
                <w:lang w:val="en-US"/>
              </w:rPr>
              <w:t>2.3.</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file format for environmental variables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_Toc209605301 \h </w:instrText>
            </w:r>
            <w:r w:rsidRPr="0060520D">
              <w:rPr>
                <w:noProof/>
                <w:webHidden/>
                <w:sz w:val="20"/>
                <w:szCs w:val="20"/>
              </w:rPr>
            </w:r>
            <w:r w:rsidRPr="0060520D">
              <w:rPr>
                <w:noProof/>
                <w:webHidden/>
                <w:sz w:val="20"/>
                <w:szCs w:val="20"/>
              </w:rPr>
              <w:fldChar w:fldCharType="separate"/>
            </w:r>
            <w:r w:rsidR="00603B91">
              <w:rPr>
                <w:noProof/>
                <w:webHidden/>
                <w:sz w:val="20"/>
                <w:szCs w:val="20"/>
              </w:rPr>
              <w:t>4</w:t>
            </w:r>
            <w:r w:rsidRPr="0060520D">
              <w:rPr>
                <w:noProof/>
                <w:webHidden/>
                <w:sz w:val="20"/>
                <w:szCs w:val="20"/>
              </w:rPr>
              <w:fldChar w:fldCharType="end"/>
            </w:r>
          </w:hyperlink>
        </w:p>
        <w:p w14:paraId="22013486" w14:textId="79CEAD57"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02" w:history="1">
            <w:r w:rsidRPr="0060520D">
              <w:rPr>
                <w:rStyle w:val="Hipercze"/>
                <w:noProof/>
                <w:sz w:val="20"/>
                <w:szCs w:val="20"/>
                <w:lang w:val="en-US"/>
              </w:rPr>
              <w:t>3.</w:t>
            </w:r>
            <w:r w:rsidRPr="0060520D">
              <w:rPr>
                <w:rFonts w:asciiTheme="minorHAnsi" w:eastAsiaTheme="minorEastAsia" w:hAnsiTheme="minorHAnsi"/>
                <w:noProof/>
                <w:sz w:val="20"/>
                <w:szCs w:val="20"/>
                <w:lang w:eastAsia="pl-PL"/>
              </w:rPr>
              <w:tab/>
            </w:r>
            <w:r w:rsidRPr="0060520D">
              <w:rPr>
                <w:rStyle w:val="Hipercze"/>
                <w:noProof/>
                <w:sz w:val="20"/>
                <w:szCs w:val="20"/>
                <w:lang w:val="en-US"/>
              </w:rPr>
              <w:t>Settings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_Toc209605302 \h </w:instrText>
            </w:r>
            <w:r w:rsidRPr="0060520D">
              <w:rPr>
                <w:noProof/>
                <w:webHidden/>
                <w:sz w:val="20"/>
                <w:szCs w:val="20"/>
              </w:rPr>
            </w:r>
            <w:r w:rsidRPr="0060520D">
              <w:rPr>
                <w:noProof/>
                <w:webHidden/>
                <w:sz w:val="20"/>
                <w:szCs w:val="20"/>
              </w:rPr>
              <w:fldChar w:fldCharType="separate"/>
            </w:r>
            <w:r w:rsidR="00603B91">
              <w:rPr>
                <w:noProof/>
                <w:webHidden/>
                <w:sz w:val="20"/>
                <w:szCs w:val="20"/>
              </w:rPr>
              <w:t>4</w:t>
            </w:r>
            <w:r w:rsidRPr="0060520D">
              <w:rPr>
                <w:noProof/>
                <w:webHidden/>
                <w:sz w:val="20"/>
                <w:szCs w:val="20"/>
              </w:rPr>
              <w:fldChar w:fldCharType="end"/>
            </w:r>
          </w:hyperlink>
        </w:p>
        <w:p w14:paraId="2348C482" w14:textId="195E1A55"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3" w:history="1">
            <w:r w:rsidRPr="0060520D">
              <w:rPr>
                <w:rStyle w:val="Hipercze"/>
                <w:noProof/>
                <w:sz w:val="20"/>
                <w:szCs w:val="20"/>
                <w:lang w:val="en-US"/>
              </w:rPr>
              <w:t>3.1.</w:t>
            </w:r>
            <w:r w:rsidRPr="0060520D">
              <w:rPr>
                <w:rFonts w:asciiTheme="minorHAnsi" w:eastAsiaTheme="minorEastAsia" w:hAnsiTheme="minorHAnsi"/>
                <w:noProof/>
                <w:sz w:val="20"/>
                <w:szCs w:val="20"/>
                <w:lang w:eastAsia="pl-PL"/>
              </w:rPr>
              <w:tab/>
            </w:r>
            <w:r w:rsidRPr="0060520D">
              <w:rPr>
                <w:rStyle w:val="Hipercze"/>
                <w:noProof/>
                <w:sz w:val="20"/>
                <w:szCs w:val="20"/>
                <w:lang w:val="en-US"/>
              </w:rPr>
              <w:t>Obligatory settings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_Toc209605303 \h </w:instrText>
            </w:r>
            <w:r w:rsidRPr="0060520D">
              <w:rPr>
                <w:noProof/>
                <w:webHidden/>
                <w:sz w:val="20"/>
                <w:szCs w:val="20"/>
              </w:rPr>
            </w:r>
            <w:r w:rsidRPr="0060520D">
              <w:rPr>
                <w:noProof/>
                <w:webHidden/>
                <w:sz w:val="20"/>
                <w:szCs w:val="20"/>
              </w:rPr>
              <w:fldChar w:fldCharType="separate"/>
            </w:r>
            <w:r w:rsidR="00603B91">
              <w:rPr>
                <w:noProof/>
                <w:webHidden/>
                <w:sz w:val="20"/>
                <w:szCs w:val="20"/>
              </w:rPr>
              <w:t>5</w:t>
            </w:r>
            <w:r w:rsidRPr="0060520D">
              <w:rPr>
                <w:noProof/>
                <w:webHidden/>
                <w:sz w:val="20"/>
                <w:szCs w:val="20"/>
              </w:rPr>
              <w:fldChar w:fldCharType="end"/>
            </w:r>
          </w:hyperlink>
        </w:p>
        <w:p w14:paraId="39A7822C" w14:textId="072E8AA7"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4" w:history="1">
            <w:r w:rsidRPr="0060520D">
              <w:rPr>
                <w:rStyle w:val="Hipercze"/>
                <w:noProof/>
                <w:sz w:val="20"/>
                <w:szCs w:val="20"/>
                <w:lang w:val="en-US"/>
              </w:rPr>
              <w:t>3.2.</w:t>
            </w:r>
            <w:r w:rsidRPr="0060520D">
              <w:rPr>
                <w:rFonts w:asciiTheme="minorHAnsi" w:eastAsiaTheme="minorEastAsia" w:hAnsiTheme="minorHAnsi"/>
                <w:noProof/>
                <w:sz w:val="20"/>
                <w:szCs w:val="20"/>
                <w:lang w:eastAsia="pl-PL"/>
              </w:rPr>
              <w:tab/>
            </w:r>
            <w:r w:rsidRPr="0060520D">
              <w:rPr>
                <w:rStyle w:val="Hipercze"/>
                <w:noProof/>
                <w:sz w:val="20"/>
                <w:szCs w:val="20"/>
                <w:lang w:val="en-US"/>
              </w:rPr>
              <w:t>Optional settings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_Toc209605304 \h </w:instrText>
            </w:r>
            <w:r w:rsidRPr="0060520D">
              <w:rPr>
                <w:noProof/>
                <w:webHidden/>
                <w:sz w:val="20"/>
                <w:szCs w:val="20"/>
              </w:rPr>
            </w:r>
            <w:r w:rsidRPr="0060520D">
              <w:rPr>
                <w:noProof/>
                <w:webHidden/>
                <w:sz w:val="20"/>
                <w:szCs w:val="20"/>
              </w:rPr>
              <w:fldChar w:fldCharType="separate"/>
            </w:r>
            <w:r w:rsidR="00603B91">
              <w:rPr>
                <w:noProof/>
                <w:webHidden/>
                <w:sz w:val="20"/>
                <w:szCs w:val="20"/>
              </w:rPr>
              <w:t>6</w:t>
            </w:r>
            <w:r w:rsidRPr="0060520D">
              <w:rPr>
                <w:noProof/>
                <w:webHidden/>
                <w:sz w:val="20"/>
                <w:szCs w:val="20"/>
              </w:rPr>
              <w:fldChar w:fldCharType="end"/>
            </w:r>
          </w:hyperlink>
        </w:p>
        <w:p w14:paraId="6A39AEBE" w14:textId="06E927F4"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5" w:history="1">
            <w:r w:rsidRPr="0060520D">
              <w:rPr>
                <w:rStyle w:val="Hipercze"/>
                <w:noProof/>
                <w:sz w:val="20"/>
                <w:szCs w:val="20"/>
                <w:lang w:val="en-US"/>
              </w:rPr>
              <w:t>3.3.</w:t>
            </w:r>
            <w:r w:rsidRPr="0060520D">
              <w:rPr>
                <w:rFonts w:asciiTheme="minorHAnsi" w:eastAsiaTheme="minorEastAsia" w:hAnsiTheme="minorHAnsi"/>
                <w:noProof/>
                <w:sz w:val="20"/>
                <w:szCs w:val="20"/>
                <w:lang w:eastAsia="pl-PL"/>
              </w:rPr>
              <w:tab/>
            </w:r>
            <w:r w:rsidRPr="0060520D">
              <w:rPr>
                <w:rStyle w:val="Hipercze"/>
                <w:noProof/>
                <w:sz w:val="20"/>
                <w:szCs w:val="20"/>
                <w:lang w:val="en-US"/>
              </w:rPr>
              <w:t>Remarks (file name and keyword conventions)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_Toc209605305 \h </w:instrText>
            </w:r>
            <w:r w:rsidRPr="0060520D">
              <w:rPr>
                <w:noProof/>
                <w:webHidden/>
                <w:sz w:val="20"/>
                <w:szCs w:val="20"/>
              </w:rPr>
            </w:r>
            <w:r w:rsidRPr="0060520D">
              <w:rPr>
                <w:noProof/>
                <w:webHidden/>
                <w:sz w:val="20"/>
                <w:szCs w:val="20"/>
              </w:rPr>
              <w:fldChar w:fldCharType="separate"/>
            </w:r>
            <w:r w:rsidR="00603B91">
              <w:rPr>
                <w:noProof/>
                <w:webHidden/>
                <w:sz w:val="20"/>
                <w:szCs w:val="20"/>
              </w:rPr>
              <w:t>6</w:t>
            </w:r>
            <w:r w:rsidRPr="0060520D">
              <w:rPr>
                <w:noProof/>
                <w:webHidden/>
                <w:sz w:val="20"/>
                <w:szCs w:val="20"/>
              </w:rPr>
              <w:fldChar w:fldCharType="end"/>
            </w:r>
          </w:hyperlink>
        </w:p>
        <w:p w14:paraId="41F1AA48" w14:textId="74094225"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06" w:history="1">
            <w:r w:rsidRPr="0060520D">
              <w:rPr>
                <w:rStyle w:val="Hipercze"/>
                <w:noProof/>
                <w:sz w:val="20"/>
                <w:szCs w:val="20"/>
                <w:lang w:val="en-US"/>
              </w:rPr>
              <w:t>4.</w:t>
            </w:r>
            <w:r w:rsidRPr="0060520D">
              <w:rPr>
                <w:rFonts w:asciiTheme="minorHAnsi" w:eastAsiaTheme="minorEastAsia" w:hAnsiTheme="minorHAnsi"/>
                <w:noProof/>
                <w:sz w:val="20"/>
                <w:szCs w:val="20"/>
                <w:lang w:eastAsia="pl-PL"/>
              </w:rPr>
              <w:tab/>
            </w:r>
            <w:r w:rsidRPr="0060520D">
              <w:rPr>
                <w:rStyle w:val="Hipercze"/>
                <w:noProof/>
                <w:sz w:val="20"/>
                <w:szCs w:val="20"/>
                <w:lang w:val="en-US"/>
              </w:rPr>
              <w:t>Executing the analysis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_Toc209605306 \h </w:instrText>
            </w:r>
            <w:r w:rsidRPr="0060520D">
              <w:rPr>
                <w:noProof/>
                <w:webHidden/>
                <w:sz w:val="20"/>
                <w:szCs w:val="20"/>
              </w:rPr>
            </w:r>
            <w:r w:rsidRPr="0060520D">
              <w:rPr>
                <w:noProof/>
                <w:webHidden/>
                <w:sz w:val="20"/>
                <w:szCs w:val="20"/>
              </w:rPr>
              <w:fldChar w:fldCharType="separate"/>
            </w:r>
            <w:r w:rsidR="00603B91">
              <w:rPr>
                <w:noProof/>
                <w:webHidden/>
                <w:sz w:val="20"/>
                <w:szCs w:val="20"/>
              </w:rPr>
              <w:t>7</w:t>
            </w:r>
            <w:r w:rsidRPr="0060520D">
              <w:rPr>
                <w:noProof/>
                <w:webHidden/>
                <w:sz w:val="20"/>
                <w:szCs w:val="20"/>
              </w:rPr>
              <w:fldChar w:fldCharType="end"/>
            </w:r>
          </w:hyperlink>
        </w:p>
        <w:p w14:paraId="6F1E5E46" w14:textId="5F66496A"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7" w:history="1">
            <w:r w:rsidRPr="0060520D">
              <w:rPr>
                <w:rStyle w:val="Hipercze"/>
                <w:noProof/>
                <w:sz w:val="20"/>
                <w:szCs w:val="20"/>
                <w:lang w:val="en-US"/>
              </w:rPr>
              <w:t>4.1.</w:t>
            </w:r>
            <w:r w:rsidRPr="0060520D">
              <w:rPr>
                <w:rFonts w:asciiTheme="minorHAnsi" w:eastAsiaTheme="minorEastAsia" w:hAnsiTheme="minorHAnsi"/>
                <w:noProof/>
                <w:sz w:val="20"/>
                <w:szCs w:val="20"/>
                <w:lang w:eastAsia="pl-PL"/>
              </w:rPr>
              <w:tab/>
            </w:r>
            <w:r w:rsidRPr="0060520D">
              <w:rPr>
                <w:rStyle w:val="Hipercze"/>
                <w:noProof/>
                <w:sz w:val="20"/>
                <w:szCs w:val="20"/>
                <w:lang w:val="en-US"/>
              </w:rPr>
              <w:t>Preparing the program to work</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_Toc209605307 \h </w:instrText>
            </w:r>
            <w:r w:rsidRPr="0060520D">
              <w:rPr>
                <w:noProof/>
                <w:webHidden/>
                <w:sz w:val="20"/>
                <w:szCs w:val="20"/>
              </w:rPr>
            </w:r>
            <w:r w:rsidRPr="0060520D">
              <w:rPr>
                <w:noProof/>
                <w:webHidden/>
                <w:sz w:val="20"/>
                <w:szCs w:val="20"/>
              </w:rPr>
              <w:fldChar w:fldCharType="separate"/>
            </w:r>
            <w:r w:rsidR="00603B91">
              <w:rPr>
                <w:noProof/>
                <w:webHidden/>
                <w:sz w:val="20"/>
                <w:szCs w:val="20"/>
              </w:rPr>
              <w:t>7</w:t>
            </w:r>
            <w:r w:rsidRPr="0060520D">
              <w:rPr>
                <w:noProof/>
                <w:webHidden/>
                <w:sz w:val="20"/>
                <w:szCs w:val="20"/>
              </w:rPr>
              <w:fldChar w:fldCharType="end"/>
            </w:r>
          </w:hyperlink>
        </w:p>
        <w:p w14:paraId="7B13A6A0" w14:textId="1E3BBBC0"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8" w:history="1">
            <w:r w:rsidRPr="0060520D">
              <w:rPr>
                <w:rStyle w:val="Hipercze"/>
                <w:noProof/>
                <w:sz w:val="20"/>
                <w:szCs w:val="20"/>
                <w:lang w:val="en-US"/>
              </w:rPr>
              <w:t>4.2.</w:t>
            </w:r>
            <w:r w:rsidRPr="0060520D">
              <w:rPr>
                <w:rFonts w:asciiTheme="minorHAnsi" w:eastAsiaTheme="minorEastAsia" w:hAnsiTheme="minorHAnsi"/>
                <w:noProof/>
                <w:sz w:val="20"/>
                <w:szCs w:val="20"/>
                <w:lang w:eastAsia="pl-PL"/>
              </w:rPr>
              <w:tab/>
            </w:r>
            <w:r w:rsidRPr="0060520D">
              <w:rPr>
                <w:rStyle w:val="Hipercze"/>
                <w:noProof/>
                <w:sz w:val="20"/>
                <w:szCs w:val="20"/>
                <w:lang w:val="en-US"/>
              </w:rPr>
              <w:t>Executing the program (Linux/Windows, command-line)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_Toc209605308 \h </w:instrText>
            </w:r>
            <w:r w:rsidRPr="0060520D">
              <w:rPr>
                <w:noProof/>
                <w:webHidden/>
                <w:sz w:val="20"/>
                <w:szCs w:val="20"/>
              </w:rPr>
            </w:r>
            <w:r w:rsidRPr="0060520D">
              <w:rPr>
                <w:noProof/>
                <w:webHidden/>
                <w:sz w:val="20"/>
                <w:szCs w:val="20"/>
              </w:rPr>
              <w:fldChar w:fldCharType="separate"/>
            </w:r>
            <w:r w:rsidR="00603B91">
              <w:rPr>
                <w:noProof/>
                <w:webHidden/>
                <w:sz w:val="20"/>
                <w:szCs w:val="20"/>
              </w:rPr>
              <w:t>7</w:t>
            </w:r>
            <w:r w:rsidRPr="0060520D">
              <w:rPr>
                <w:noProof/>
                <w:webHidden/>
                <w:sz w:val="20"/>
                <w:szCs w:val="20"/>
              </w:rPr>
              <w:fldChar w:fldCharType="end"/>
            </w:r>
          </w:hyperlink>
        </w:p>
        <w:p w14:paraId="3BEC4A6D" w14:textId="0038DAE5"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09" w:history="1">
            <w:r w:rsidRPr="0060520D">
              <w:rPr>
                <w:rStyle w:val="Hipercze"/>
                <w:noProof/>
                <w:sz w:val="20"/>
                <w:szCs w:val="20"/>
                <w:lang w:val="en-US"/>
              </w:rPr>
              <w:t>4.3.</w:t>
            </w:r>
            <w:r w:rsidRPr="0060520D">
              <w:rPr>
                <w:rFonts w:asciiTheme="minorHAnsi" w:eastAsiaTheme="minorEastAsia" w:hAnsiTheme="minorHAnsi"/>
                <w:noProof/>
                <w:sz w:val="20"/>
                <w:szCs w:val="20"/>
                <w:lang w:eastAsia="pl-PL"/>
              </w:rPr>
              <w:tab/>
            </w:r>
            <w:r w:rsidRPr="0060520D">
              <w:rPr>
                <w:rStyle w:val="Hipercze"/>
                <w:noProof/>
                <w:sz w:val="20"/>
                <w:szCs w:val="20"/>
                <w:lang w:val="en-US"/>
              </w:rPr>
              <w:t>Executing the program (Windows GUI for BIMr2)</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_Toc209605309 \h </w:instrText>
            </w:r>
            <w:r w:rsidRPr="0060520D">
              <w:rPr>
                <w:noProof/>
                <w:webHidden/>
                <w:sz w:val="20"/>
                <w:szCs w:val="20"/>
              </w:rPr>
            </w:r>
            <w:r w:rsidRPr="0060520D">
              <w:rPr>
                <w:noProof/>
                <w:webHidden/>
                <w:sz w:val="20"/>
                <w:szCs w:val="20"/>
              </w:rPr>
              <w:fldChar w:fldCharType="separate"/>
            </w:r>
            <w:r w:rsidR="00603B91">
              <w:rPr>
                <w:noProof/>
                <w:webHidden/>
                <w:sz w:val="20"/>
                <w:szCs w:val="20"/>
              </w:rPr>
              <w:t>8</w:t>
            </w:r>
            <w:r w:rsidRPr="0060520D">
              <w:rPr>
                <w:noProof/>
                <w:webHidden/>
                <w:sz w:val="20"/>
                <w:szCs w:val="20"/>
              </w:rPr>
              <w:fldChar w:fldCharType="end"/>
            </w:r>
          </w:hyperlink>
        </w:p>
        <w:p w14:paraId="72F00CA3" w14:textId="42CC7FC2"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10" w:history="1">
            <w:r w:rsidRPr="0060520D">
              <w:rPr>
                <w:rStyle w:val="Hipercze"/>
                <w:noProof/>
                <w:sz w:val="20"/>
                <w:szCs w:val="20"/>
                <w:lang w:val="en-US"/>
              </w:rPr>
              <w:t>4.4.</w:t>
            </w:r>
            <w:r w:rsidRPr="0060520D">
              <w:rPr>
                <w:rFonts w:asciiTheme="minorHAnsi" w:eastAsiaTheme="minorEastAsia" w:hAnsiTheme="minorHAnsi"/>
                <w:noProof/>
                <w:sz w:val="20"/>
                <w:szCs w:val="20"/>
                <w:lang w:eastAsia="pl-PL"/>
              </w:rPr>
              <w:tab/>
            </w:r>
            <w:r w:rsidRPr="0060520D">
              <w:rPr>
                <w:rStyle w:val="Hipercze"/>
                <w:noProof/>
                <w:sz w:val="20"/>
                <w:szCs w:val="20"/>
                <w:lang w:val="en-US"/>
              </w:rPr>
              <w:t>Remarks (for Windows users)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_Toc209605310 \h </w:instrText>
            </w:r>
            <w:r w:rsidRPr="0060520D">
              <w:rPr>
                <w:noProof/>
                <w:webHidden/>
                <w:sz w:val="20"/>
                <w:szCs w:val="20"/>
              </w:rPr>
            </w:r>
            <w:r w:rsidRPr="0060520D">
              <w:rPr>
                <w:noProof/>
                <w:webHidden/>
                <w:sz w:val="20"/>
                <w:szCs w:val="20"/>
              </w:rPr>
              <w:fldChar w:fldCharType="separate"/>
            </w:r>
            <w:r w:rsidR="00603B91">
              <w:rPr>
                <w:noProof/>
                <w:webHidden/>
                <w:sz w:val="20"/>
                <w:szCs w:val="20"/>
              </w:rPr>
              <w:t>8</w:t>
            </w:r>
            <w:r w:rsidRPr="0060520D">
              <w:rPr>
                <w:noProof/>
                <w:webHidden/>
                <w:sz w:val="20"/>
                <w:szCs w:val="20"/>
              </w:rPr>
              <w:fldChar w:fldCharType="end"/>
            </w:r>
          </w:hyperlink>
        </w:p>
        <w:p w14:paraId="7E21CFA2" w14:textId="5FEDA540"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11" w:history="1">
            <w:r w:rsidRPr="0060520D">
              <w:rPr>
                <w:rStyle w:val="Hipercze"/>
                <w:noProof/>
                <w:sz w:val="20"/>
                <w:szCs w:val="20"/>
                <w:lang w:val="en-US"/>
              </w:rPr>
              <w:t>5.</w:t>
            </w:r>
            <w:r w:rsidRPr="0060520D">
              <w:rPr>
                <w:rFonts w:asciiTheme="minorHAnsi" w:eastAsiaTheme="minorEastAsia" w:hAnsiTheme="minorHAnsi"/>
                <w:noProof/>
                <w:sz w:val="20"/>
                <w:szCs w:val="20"/>
                <w:lang w:eastAsia="pl-PL"/>
              </w:rPr>
              <w:tab/>
            </w:r>
            <w:r w:rsidRPr="0060520D">
              <w:rPr>
                <w:rStyle w:val="Hipercze"/>
                <w:noProof/>
                <w:sz w:val="20"/>
                <w:szCs w:val="20"/>
                <w:lang w:val="en-US"/>
              </w:rPr>
              <w:t>Output files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_Toc209605311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722774F5" w14:textId="29FCB4A5"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12" w:history="1">
            <w:r w:rsidRPr="0060520D">
              <w:rPr>
                <w:rStyle w:val="Hipercze"/>
                <w:noProof/>
                <w:sz w:val="20"/>
                <w:szCs w:val="20"/>
                <w:lang w:val="en-US"/>
              </w:rPr>
              <w:t>5.1.</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*.sum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_Toc209605312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6EBEC5A0" w14:textId="5DB75EEF"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3" w:history="1">
            <w:r w:rsidRPr="0060520D">
              <w:rPr>
                <w:rStyle w:val="Hipercze"/>
                <w:noProof/>
                <w:sz w:val="20"/>
                <w:szCs w:val="20"/>
                <w:lang w:val="en-US"/>
              </w:rPr>
              <w:t>5.1.1.</w:t>
            </w:r>
            <w:r w:rsidRPr="0060520D">
              <w:rPr>
                <w:rFonts w:asciiTheme="minorHAnsi" w:eastAsiaTheme="minorEastAsia" w:hAnsiTheme="minorHAnsi"/>
                <w:noProof/>
                <w:sz w:val="20"/>
                <w:szCs w:val="20"/>
                <w:lang w:eastAsia="pl-PL"/>
              </w:rPr>
              <w:tab/>
            </w:r>
            <w:r w:rsidRPr="0060520D">
              <w:rPr>
                <w:rStyle w:val="Hipercze"/>
                <w:noProof/>
                <w:sz w:val="20"/>
                <w:szCs w:val="20"/>
                <w:lang w:val="en-US"/>
              </w:rPr>
              <w:t>Summary info</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_Toc209605313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27B07740" w14:textId="4DEA4A5C"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4" w:history="1">
            <w:r w:rsidRPr="0060520D">
              <w:rPr>
                <w:rStyle w:val="Hipercze"/>
                <w:noProof/>
                <w:sz w:val="20"/>
                <w:szCs w:val="20"/>
                <w:lang w:val="en-US"/>
              </w:rPr>
              <w:t>5.1.2.</w:t>
            </w:r>
            <w:r w:rsidRPr="0060520D">
              <w:rPr>
                <w:rFonts w:asciiTheme="minorHAnsi" w:eastAsiaTheme="minorEastAsia" w:hAnsiTheme="minorHAnsi"/>
                <w:noProof/>
                <w:sz w:val="20"/>
                <w:szCs w:val="20"/>
                <w:lang w:eastAsia="pl-PL"/>
              </w:rPr>
              <w:tab/>
            </w:r>
            <w:r w:rsidRPr="0060520D">
              <w:rPr>
                <w:rStyle w:val="Hipercze"/>
                <w:noProof/>
                <w:sz w:val="20"/>
                <w:szCs w:val="20"/>
                <w:lang w:val="en-US"/>
              </w:rPr>
              <w:t>Migration rates/log.psi (table)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_Toc209605314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37DB89EC" w14:textId="427279B0"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5" w:history="1">
            <w:r w:rsidRPr="0060520D">
              <w:rPr>
                <w:rStyle w:val="Hipercze"/>
                <w:noProof/>
                <w:sz w:val="20"/>
                <w:szCs w:val="20"/>
                <w:lang w:val="en-US"/>
              </w:rPr>
              <w:t>5.1.3.</w:t>
            </w:r>
            <w:r w:rsidRPr="0060520D">
              <w:rPr>
                <w:rFonts w:asciiTheme="minorHAnsi" w:eastAsiaTheme="minorEastAsia" w:hAnsiTheme="minorHAnsi"/>
                <w:noProof/>
                <w:sz w:val="20"/>
                <w:szCs w:val="20"/>
                <w:lang w:eastAsia="pl-PL"/>
              </w:rPr>
              <w:tab/>
            </w:r>
            <w:r w:rsidRPr="0060520D">
              <w:rPr>
                <w:rStyle w:val="Hipercze"/>
                <w:noProof/>
                <w:sz w:val="20"/>
                <w:szCs w:val="20"/>
                <w:lang w:val="en-US"/>
              </w:rPr>
              <w:t>Migration matrix</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_Toc209605315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7C46FAFF" w14:textId="3E4D7A0A"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6" w:history="1">
            <w:r w:rsidRPr="0060520D">
              <w:rPr>
                <w:rStyle w:val="Hipercze"/>
                <w:noProof/>
                <w:sz w:val="20"/>
                <w:szCs w:val="20"/>
                <w:lang w:val="en-US"/>
              </w:rPr>
              <w:t>5.1.4.</w:t>
            </w:r>
            <w:r w:rsidRPr="0060520D">
              <w:rPr>
                <w:rFonts w:asciiTheme="minorHAnsi" w:eastAsiaTheme="minorEastAsia" w:hAnsiTheme="minorHAnsi"/>
                <w:noProof/>
                <w:sz w:val="20"/>
                <w:szCs w:val="20"/>
                <w:lang w:eastAsia="pl-PL"/>
              </w:rPr>
              <w:tab/>
            </w:r>
            <w:r w:rsidRPr="0060520D">
              <w:rPr>
                <w:rStyle w:val="Hipercze"/>
                <w:noProof/>
                <w:sz w:val="20"/>
                <w:szCs w:val="20"/>
                <w:lang w:val="en-US"/>
              </w:rPr>
              <w:t>Regression model for environmental factors of migration</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_Toc209605316 \h </w:instrText>
            </w:r>
            <w:r w:rsidRPr="0060520D">
              <w:rPr>
                <w:noProof/>
                <w:webHidden/>
                <w:sz w:val="20"/>
                <w:szCs w:val="20"/>
              </w:rPr>
            </w:r>
            <w:r w:rsidRPr="0060520D">
              <w:rPr>
                <w:noProof/>
                <w:webHidden/>
                <w:sz w:val="20"/>
                <w:szCs w:val="20"/>
              </w:rPr>
              <w:fldChar w:fldCharType="separate"/>
            </w:r>
            <w:r w:rsidR="00603B91">
              <w:rPr>
                <w:noProof/>
                <w:webHidden/>
                <w:sz w:val="20"/>
                <w:szCs w:val="20"/>
              </w:rPr>
              <w:t>9</w:t>
            </w:r>
            <w:r w:rsidRPr="0060520D">
              <w:rPr>
                <w:noProof/>
                <w:webHidden/>
                <w:sz w:val="20"/>
                <w:szCs w:val="20"/>
              </w:rPr>
              <w:fldChar w:fldCharType="end"/>
            </w:r>
          </w:hyperlink>
        </w:p>
        <w:p w14:paraId="4A1807CA" w14:textId="324FEB34"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7" w:history="1">
            <w:r w:rsidRPr="0060520D">
              <w:rPr>
                <w:rStyle w:val="Hipercze"/>
                <w:noProof/>
                <w:sz w:val="20"/>
                <w:szCs w:val="20"/>
                <w:lang w:val="en-US"/>
              </w:rPr>
              <w:t>5.1.5.</w:t>
            </w:r>
            <w:r w:rsidRPr="0060520D">
              <w:rPr>
                <w:rFonts w:asciiTheme="minorHAnsi" w:eastAsiaTheme="minorEastAsia" w:hAnsiTheme="minorHAnsi"/>
                <w:noProof/>
                <w:sz w:val="20"/>
                <w:szCs w:val="20"/>
                <w:lang w:eastAsia="pl-PL"/>
              </w:rPr>
              <w:tab/>
            </w:r>
            <w:r w:rsidRPr="0060520D">
              <w:rPr>
                <w:rStyle w:val="Hipercze"/>
                <w:noProof/>
                <w:sz w:val="20"/>
                <w:szCs w:val="20"/>
                <w:lang w:val="en-US"/>
              </w:rPr>
              <w:t>Regression model parameters under the best model</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_Toc209605317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16EFB3AA" w14:textId="54C99670"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8" w:history="1">
            <w:r w:rsidRPr="0060520D">
              <w:rPr>
                <w:rStyle w:val="Hipercze"/>
                <w:noProof/>
                <w:sz w:val="20"/>
                <w:szCs w:val="20"/>
                <w:lang w:val="en-US"/>
              </w:rPr>
              <w:t>5.1.6.</w:t>
            </w:r>
            <w:r w:rsidRPr="0060520D">
              <w:rPr>
                <w:rFonts w:asciiTheme="minorHAnsi" w:eastAsiaTheme="minorEastAsia" w:hAnsiTheme="minorHAnsi"/>
                <w:noProof/>
                <w:sz w:val="20"/>
                <w:szCs w:val="20"/>
                <w:lang w:eastAsia="pl-PL"/>
              </w:rPr>
              <w:tab/>
            </w:r>
            <w:r w:rsidRPr="0060520D">
              <w:rPr>
                <w:rStyle w:val="Hipercze"/>
                <w:noProof/>
                <w:sz w:val="20"/>
                <w:szCs w:val="20"/>
                <w:lang w:val="en-US"/>
              </w:rPr>
              <w:t>Divergence rates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_Toc209605318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04CC4E16" w14:textId="2B62E7CD"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19" w:history="1">
            <w:r w:rsidRPr="0060520D">
              <w:rPr>
                <w:rStyle w:val="Hipercze"/>
                <w:noProof/>
                <w:sz w:val="20"/>
                <w:szCs w:val="20"/>
                <w:lang w:val="en-US"/>
              </w:rPr>
              <w:t>5.1.7.</w:t>
            </w:r>
            <w:r w:rsidRPr="0060520D">
              <w:rPr>
                <w:rFonts w:asciiTheme="minorHAnsi" w:eastAsiaTheme="minorEastAsia" w:hAnsiTheme="minorHAnsi"/>
                <w:noProof/>
                <w:sz w:val="20"/>
                <w:szCs w:val="20"/>
                <w:lang w:eastAsia="pl-PL"/>
              </w:rPr>
              <w:tab/>
            </w:r>
            <w:r w:rsidRPr="0060520D">
              <w:rPr>
                <w:rStyle w:val="Hipercze"/>
                <w:noProof/>
                <w:sz w:val="20"/>
                <w:szCs w:val="20"/>
                <w:lang w:val="en-US"/>
              </w:rPr>
              <w:t>Allele frequencies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_Toc209605319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2CDC66DA" w14:textId="5F413DF1"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20" w:history="1">
            <w:r w:rsidRPr="0060520D">
              <w:rPr>
                <w:rStyle w:val="Hipercze"/>
                <w:noProof/>
                <w:sz w:val="20"/>
                <w:szCs w:val="20"/>
                <w:lang w:val="en-US"/>
              </w:rPr>
              <w:t>5.1.8.</w:t>
            </w:r>
            <w:r w:rsidRPr="0060520D">
              <w:rPr>
                <w:rFonts w:asciiTheme="minorHAnsi" w:eastAsiaTheme="minorEastAsia" w:hAnsiTheme="minorHAnsi"/>
                <w:noProof/>
                <w:sz w:val="20"/>
                <w:szCs w:val="20"/>
                <w:lang w:eastAsia="pl-PL"/>
              </w:rPr>
              <w:tab/>
            </w:r>
            <w:r w:rsidRPr="0060520D">
              <w:rPr>
                <w:rStyle w:val="Hipercze"/>
                <w:noProof/>
                <w:sz w:val="20"/>
                <w:szCs w:val="20"/>
                <w:lang w:val="en-US"/>
              </w:rPr>
              <w:t>Allelic drop-out rates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_Toc209605320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1E629044" w14:textId="38A6246E"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21" w:history="1">
            <w:r w:rsidRPr="0060520D">
              <w:rPr>
                <w:rStyle w:val="Hipercze"/>
                <w:noProof/>
                <w:sz w:val="20"/>
                <w:szCs w:val="20"/>
                <w:lang w:val="en-US"/>
              </w:rPr>
              <w:t>5.1.9.</w:t>
            </w:r>
            <w:r w:rsidRPr="0060520D">
              <w:rPr>
                <w:rFonts w:asciiTheme="minorHAnsi" w:eastAsiaTheme="minorEastAsia" w:hAnsiTheme="minorHAnsi"/>
                <w:noProof/>
                <w:sz w:val="20"/>
                <w:szCs w:val="20"/>
                <w:lang w:eastAsia="pl-PL"/>
              </w:rPr>
              <w:tab/>
            </w:r>
            <w:r w:rsidRPr="0060520D">
              <w:rPr>
                <w:rStyle w:val="Hipercze"/>
                <w:noProof/>
                <w:sz w:val="20"/>
                <w:szCs w:val="20"/>
                <w:lang w:val="en-US"/>
              </w:rPr>
              <w:t>Individual inbreeding rates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_Toc209605321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464536BA" w14:textId="4EB12C8F"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22" w:history="1">
            <w:r w:rsidRPr="0060520D">
              <w:rPr>
                <w:rStyle w:val="Hipercze"/>
                <w:noProof/>
                <w:sz w:val="20"/>
                <w:szCs w:val="20"/>
                <w:lang w:val="en-US"/>
              </w:rPr>
              <w:t>5.1.10.</w:t>
            </w:r>
            <w:r w:rsidRPr="0060520D">
              <w:rPr>
                <w:rFonts w:asciiTheme="minorHAnsi" w:eastAsiaTheme="minorEastAsia" w:hAnsiTheme="minorHAnsi"/>
                <w:noProof/>
                <w:sz w:val="20"/>
                <w:szCs w:val="20"/>
                <w:lang w:eastAsia="pl-PL"/>
              </w:rPr>
              <w:tab/>
            </w:r>
            <w:r w:rsidRPr="0060520D">
              <w:rPr>
                <w:rStyle w:val="Hipercze"/>
                <w:noProof/>
                <w:sz w:val="20"/>
                <w:szCs w:val="20"/>
                <w:lang w:val="en-US"/>
              </w:rPr>
              <w:t>Hyper-parameters of inbreeding model</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_Toc209605322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685155FC" w14:textId="76D4B8A8"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23" w:history="1">
            <w:r w:rsidRPr="0060520D">
              <w:rPr>
                <w:rStyle w:val="Hipercze"/>
                <w:noProof/>
                <w:sz w:val="20"/>
                <w:szCs w:val="20"/>
                <w:lang w:val="en-US"/>
              </w:rPr>
              <w:t>5.1.11.</w:t>
            </w:r>
            <w:r w:rsidRPr="0060520D">
              <w:rPr>
                <w:rFonts w:asciiTheme="minorHAnsi" w:eastAsiaTheme="minorEastAsia" w:hAnsiTheme="minorHAnsi"/>
                <w:noProof/>
                <w:sz w:val="20"/>
                <w:szCs w:val="20"/>
                <w:lang w:eastAsia="pl-PL"/>
              </w:rPr>
              <w:tab/>
            </w:r>
            <w:r w:rsidRPr="0060520D">
              <w:rPr>
                <w:rStyle w:val="Hipercze"/>
                <w:noProof/>
                <w:sz w:val="20"/>
                <w:szCs w:val="20"/>
                <w:lang w:val="en-US"/>
              </w:rPr>
              <w:t>Acceptance rates across MCMC</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_Toc209605323 \h </w:instrText>
            </w:r>
            <w:r w:rsidRPr="0060520D">
              <w:rPr>
                <w:noProof/>
                <w:webHidden/>
                <w:sz w:val="20"/>
                <w:szCs w:val="20"/>
              </w:rPr>
            </w:r>
            <w:r w:rsidRPr="0060520D">
              <w:rPr>
                <w:noProof/>
                <w:webHidden/>
                <w:sz w:val="20"/>
                <w:szCs w:val="20"/>
              </w:rPr>
              <w:fldChar w:fldCharType="separate"/>
            </w:r>
            <w:r w:rsidR="00603B91">
              <w:rPr>
                <w:noProof/>
                <w:webHidden/>
                <w:sz w:val="20"/>
                <w:szCs w:val="20"/>
              </w:rPr>
              <w:t>10</w:t>
            </w:r>
            <w:r w:rsidRPr="0060520D">
              <w:rPr>
                <w:noProof/>
                <w:webHidden/>
                <w:sz w:val="20"/>
                <w:szCs w:val="20"/>
              </w:rPr>
              <w:fldChar w:fldCharType="end"/>
            </w:r>
          </w:hyperlink>
        </w:p>
        <w:p w14:paraId="135C8B47" w14:textId="4253ADFE" w:rsidR="0060520D" w:rsidRPr="0060520D" w:rsidRDefault="0060520D" w:rsidP="0060520D">
          <w:pPr>
            <w:pStyle w:val="Spistreci3"/>
            <w:spacing w:after="60"/>
            <w:rPr>
              <w:rFonts w:asciiTheme="minorHAnsi" w:eastAsiaTheme="minorEastAsia" w:hAnsiTheme="minorHAnsi"/>
              <w:noProof/>
              <w:sz w:val="20"/>
              <w:szCs w:val="20"/>
              <w:lang w:eastAsia="pl-PL"/>
            </w:rPr>
          </w:pPr>
          <w:hyperlink w:anchor="_Toc209605324" w:history="1">
            <w:r w:rsidRPr="0060520D">
              <w:rPr>
                <w:rStyle w:val="Hipercze"/>
                <w:noProof/>
                <w:sz w:val="20"/>
                <w:szCs w:val="20"/>
                <w:lang w:val="en-US"/>
              </w:rPr>
              <w:t>5.1.12.</w:t>
            </w:r>
            <w:r w:rsidRPr="0060520D">
              <w:rPr>
                <w:rFonts w:asciiTheme="minorHAnsi" w:eastAsiaTheme="minorEastAsia" w:hAnsiTheme="minorHAnsi"/>
                <w:noProof/>
                <w:sz w:val="20"/>
                <w:szCs w:val="20"/>
                <w:lang w:eastAsia="pl-PL"/>
              </w:rPr>
              <w:tab/>
            </w:r>
            <w:r w:rsidRPr="0060520D">
              <w:rPr>
                <w:rStyle w:val="Hipercze"/>
                <w:noProof/>
                <w:sz w:val="20"/>
                <w:szCs w:val="20"/>
                <w:lang w:val="en-US"/>
              </w:rPr>
              <w:t>Parameters of proposal distributions for regression slopes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_Toc209605324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6057D764" w14:textId="7AAF0A92"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25" w:history="1">
            <w:r w:rsidRPr="0060520D">
              <w:rPr>
                <w:rStyle w:val="Hipercze"/>
                <w:noProof/>
                <w:sz w:val="20"/>
                <w:szCs w:val="20"/>
                <w:lang w:val="en-US"/>
              </w:rPr>
              <w:t>5.2.</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*.mcmc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_Toc209605325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24EF04CD" w14:textId="290F86A7"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26" w:history="1">
            <w:r w:rsidRPr="0060520D">
              <w:rPr>
                <w:rStyle w:val="Hipercze"/>
                <w:noProof/>
                <w:sz w:val="20"/>
                <w:szCs w:val="20"/>
                <w:lang w:val="en-US"/>
              </w:rPr>
              <w:t>5.3.</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*.anc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_Toc209605326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0097EE6A" w14:textId="41C59F7B"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27" w:history="1">
            <w:r w:rsidRPr="0060520D">
              <w:rPr>
                <w:rStyle w:val="Hipercze"/>
                <w:noProof/>
                <w:sz w:val="20"/>
                <w:szCs w:val="20"/>
                <w:lang w:val="en-US"/>
              </w:rPr>
              <w:t>5.4.</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*.q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_Toc209605327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5FA205FD" w14:textId="442B5754"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28" w:history="1">
            <w:r w:rsidRPr="0060520D">
              <w:rPr>
                <w:rStyle w:val="Hipercze"/>
                <w:noProof/>
                <w:sz w:val="20"/>
                <w:szCs w:val="20"/>
                <w:lang w:val="en-US"/>
              </w:rPr>
              <w:t>5.5.</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*.env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_Toc209605328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65CC9E90" w14:textId="27C49909"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29" w:history="1">
            <w:r w:rsidRPr="0060520D">
              <w:rPr>
                <w:rStyle w:val="Hipercze"/>
                <w:noProof/>
                <w:sz w:val="20"/>
                <w:szCs w:val="20"/>
                <w:lang w:val="en-US"/>
              </w:rPr>
              <w:t>5.6.</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*.waic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_Toc209605329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75EBF5F1" w14:textId="0C9EB411" w:rsidR="0060520D" w:rsidRPr="0060520D" w:rsidRDefault="0060520D" w:rsidP="0060520D">
          <w:pPr>
            <w:pStyle w:val="Spistreci2"/>
            <w:tabs>
              <w:tab w:val="left" w:pos="880"/>
              <w:tab w:val="right" w:leader="dot" w:pos="9628"/>
            </w:tabs>
            <w:spacing w:after="60"/>
            <w:rPr>
              <w:rFonts w:asciiTheme="minorHAnsi" w:eastAsiaTheme="minorEastAsia" w:hAnsiTheme="minorHAnsi"/>
              <w:noProof/>
              <w:sz w:val="20"/>
              <w:szCs w:val="20"/>
              <w:lang w:eastAsia="pl-PL"/>
            </w:rPr>
          </w:pPr>
          <w:hyperlink w:anchor="_Toc209605330" w:history="1">
            <w:r w:rsidRPr="0060520D">
              <w:rPr>
                <w:rStyle w:val="Hipercze"/>
                <w:noProof/>
                <w:sz w:val="20"/>
                <w:szCs w:val="20"/>
                <w:lang w:val="en-US"/>
              </w:rPr>
              <w:t>5.7.</w:t>
            </w:r>
            <w:r w:rsidRPr="0060520D">
              <w:rPr>
                <w:rFonts w:asciiTheme="minorHAnsi" w:eastAsiaTheme="minorEastAsia" w:hAnsiTheme="minorHAnsi"/>
                <w:noProof/>
                <w:sz w:val="20"/>
                <w:szCs w:val="20"/>
                <w:lang w:eastAsia="pl-PL"/>
              </w:rPr>
              <w:tab/>
            </w:r>
            <w:r w:rsidRPr="0060520D">
              <w:rPr>
                <w:rStyle w:val="Hipercze"/>
                <w:noProof/>
                <w:sz w:val="20"/>
                <w:szCs w:val="20"/>
                <w:lang w:val="en-US"/>
              </w:rPr>
              <w:t>The *.tim file</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_Toc209605330 \h </w:instrText>
            </w:r>
            <w:r w:rsidRPr="0060520D">
              <w:rPr>
                <w:noProof/>
                <w:webHidden/>
                <w:sz w:val="20"/>
                <w:szCs w:val="20"/>
              </w:rPr>
            </w:r>
            <w:r w:rsidRPr="0060520D">
              <w:rPr>
                <w:noProof/>
                <w:webHidden/>
                <w:sz w:val="20"/>
                <w:szCs w:val="20"/>
              </w:rPr>
              <w:fldChar w:fldCharType="separate"/>
            </w:r>
            <w:r w:rsidR="00603B91">
              <w:rPr>
                <w:noProof/>
                <w:webHidden/>
                <w:sz w:val="20"/>
                <w:szCs w:val="20"/>
              </w:rPr>
              <w:t>11</w:t>
            </w:r>
            <w:r w:rsidRPr="0060520D">
              <w:rPr>
                <w:noProof/>
                <w:webHidden/>
                <w:sz w:val="20"/>
                <w:szCs w:val="20"/>
              </w:rPr>
              <w:fldChar w:fldCharType="end"/>
            </w:r>
          </w:hyperlink>
        </w:p>
        <w:p w14:paraId="78471383" w14:textId="14D09517"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31" w:history="1">
            <w:r w:rsidRPr="0060520D">
              <w:rPr>
                <w:rStyle w:val="Hipercze"/>
                <w:noProof/>
                <w:sz w:val="20"/>
                <w:szCs w:val="20"/>
                <w:lang w:val="en-US"/>
              </w:rPr>
              <w:t>6.</w:t>
            </w:r>
            <w:r w:rsidRPr="0060520D">
              <w:rPr>
                <w:rFonts w:asciiTheme="minorHAnsi" w:eastAsiaTheme="minorEastAsia" w:hAnsiTheme="minorHAnsi"/>
                <w:noProof/>
                <w:sz w:val="20"/>
                <w:szCs w:val="20"/>
                <w:lang w:eastAsia="pl-PL"/>
              </w:rPr>
              <w:tab/>
            </w:r>
            <w:r w:rsidRPr="0060520D">
              <w:rPr>
                <w:rStyle w:val="Hipercze"/>
                <w:noProof/>
                <w:sz w:val="20"/>
                <w:szCs w:val="20"/>
                <w:lang w:val="en-US"/>
              </w:rPr>
              <w:t>Example data</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_Toc209605331 \h </w:instrText>
            </w:r>
            <w:r w:rsidRPr="0060520D">
              <w:rPr>
                <w:noProof/>
                <w:webHidden/>
                <w:sz w:val="20"/>
                <w:szCs w:val="20"/>
              </w:rPr>
            </w:r>
            <w:r w:rsidRPr="0060520D">
              <w:rPr>
                <w:noProof/>
                <w:webHidden/>
                <w:sz w:val="20"/>
                <w:szCs w:val="20"/>
              </w:rPr>
              <w:fldChar w:fldCharType="separate"/>
            </w:r>
            <w:r w:rsidR="00603B91">
              <w:rPr>
                <w:noProof/>
                <w:webHidden/>
                <w:sz w:val="20"/>
                <w:szCs w:val="20"/>
              </w:rPr>
              <w:t>12</w:t>
            </w:r>
            <w:r w:rsidRPr="0060520D">
              <w:rPr>
                <w:noProof/>
                <w:webHidden/>
                <w:sz w:val="20"/>
                <w:szCs w:val="20"/>
              </w:rPr>
              <w:fldChar w:fldCharType="end"/>
            </w:r>
          </w:hyperlink>
        </w:p>
        <w:p w14:paraId="59C47742" w14:textId="57597F06"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32" w:history="1">
            <w:r w:rsidRPr="0060520D">
              <w:rPr>
                <w:rStyle w:val="Hipercze"/>
                <w:noProof/>
                <w:sz w:val="20"/>
                <w:szCs w:val="20"/>
                <w:lang w:val="en-US"/>
              </w:rPr>
              <w:t>7.</w:t>
            </w:r>
            <w:r w:rsidRPr="0060520D">
              <w:rPr>
                <w:rFonts w:asciiTheme="minorHAnsi" w:eastAsiaTheme="minorEastAsia" w:hAnsiTheme="minorHAnsi"/>
                <w:noProof/>
                <w:sz w:val="20"/>
                <w:szCs w:val="20"/>
                <w:lang w:eastAsia="pl-PL"/>
              </w:rPr>
              <w:tab/>
            </w:r>
            <w:r w:rsidRPr="0060520D">
              <w:rPr>
                <w:rStyle w:val="Hipercze"/>
                <w:noProof/>
                <w:sz w:val="20"/>
                <w:szCs w:val="20"/>
                <w:lang w:val="en-US"/>
              </w:rPr>
              <w:t>Note on using WAIC</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_Toc209605332 \h </w:instrText>
            </w:r>
            <w:r w:rsidRPr="0060520D">
              <w:rPr>
                <w:noProof/>
                <w:webHidden/>
                <w:sz w:val="20"/>
                <w:szCs w:val="20"/>
              </w:rPr>
            </w:r>
            <w:r w:rsidRPr="0060520D">
              <w:rPr>
                <w:noProof/>
                <w:webHidden/>
                <w:sz w:val="20"/>
                <w:szCs w:val="20"/>
              </w:rPr>
              <w:fldChar w:fldCharType="separate"/>
            </w:r>
            <w:r w:rsidR="00603B91">
              <w:rPr>
                <w:noProof/>
                <w:webHidden/>
                <w:sz w:val="20"/>
                <w:szCs w:val="20"/>
              </w:rPr>
              <w:t>12</w:t>
            </w:r>
            <w:r w:rsidRPr="0060520D">
              <w:rPr>
                <w:noProof/>
                <w:webHidden/>
                <w:sz w:val="20"/>
                <w:szCs w:val="20"/>
              </w:rPr>
              <w:fldChar w:fldCharType="end"/>
            </w:r>
          </w:hyperlink>
        </w:p>
        <w:p w14:paraId="612003C1" w14:textId="6291289E" w:rsidR="0060520D" w:rsidRPr="0060520D" w:rsidRDefault="0060520D" w:rsidP="0060520D">
          <w:pPr>
            <w:pStyle w:val="Spistreci1"/>
            <w:spacing w:after="60"/>
            <w:rPr>
              <w:rFonts w:asciiTheme="minorHAnsi" w:eastAsiaTheme="minorEastAsia" w:hAnsiTheme="minorHAnsi"/>
              <w:noProof/>
              <w:sz w:val="20"/>
              <w:szCs w:val="20"/>
              <w:lang w:eastAsia="pl-PL"/>
            </w:rPr>
          </w:pPr>
          <w:hyperlink w:anchor="_Toc209605333" w:history="1">
            <w:r w:rsidRPr="0060520D">
              <w:rPr>
                <w:rStyle w:val="Hipercze"/>
                <w:noProof/>
                <w:sz w:val="20"/>
                <w:szCs w:val="20"/>
                <w:lang w:val="en-US"/>
              </w:rPr>
              <w:t>8.</w:t>
            </w:r>
            <w:r w:rsidRPr="0060520D">
              <w:rPr>
                <w:rFonts w:asciiTheme="minorHAnsi" w:eastAsiaTheme="minorEastAsia" w:hAnsiTheme="minorHAnsi"/>
                <w:noProof/>
                <w:sz w:val="20"/>
                <w:szCs w:val="20"/>
                <w:lang w:eastAsia="pl-PL"/>
              </w:rPr>
              <w:tab/>
            </w:r>
            <w:r w:rsidRPr="0060520D">
              <w:rPr>
                <w:rStyle w:val="Hipercze"/>
                <w:noProof/>
                <w:sz w:val="20"/>
                <w:szCs w:val="20"/>
                <w:lang w:val="en-US"/>
              </w:rPr>
              <w:t>Final remarks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_Toc209605333 \h </w:instrText>
            </w:r>
            <w:r w:rsidRPr="0060520D">
              <w:rPr>
                <w:noProof/>
                <w:webHidden/>
                <w:sz w:val="20"/>
                <w:szCs w:val="20"/>
              </w:rPr>
            </w:r>
            <w:r w:rsidRPr="0060520D">
              <w:rPr>
                <w:noProof/>
                <w:webHidden/>
                <w:sz w:val="20"/>
                <w:szCs w:val="20"/>
              </w:rPr>
              <w:fldChar w:fldCharType="separate"/>
            </w:r>
            <w:r w:rsidR="00603B91">
              <w:rPr>
                <w:noProof/>
                <w:webHidden/>
                <w:sz w:val="20"/>
                <w:szCs w:val="20"/>
              </w:rPr>
              <w:t>12</w:t>
            </w:r>
            <w:r w:rsidRPr="0060520D">
              <w:rPr>
                <w:noProof/>
                <w:webHidden/>
                <w:sz w:val="20"/>
                <w:szCs w:val="20"/>
              </w:rPr>
              <w:fldChar w:fldCharType="end"/>
            </w:r>
          </w:hyperlink>
        </w:p>
        <w:p w14:paraId="243CE8B8" w14:textId="4A72427F" w:rsidR="0060520D" w:rsidRDefault="0060520D" w:rsidP="0060520D">
          <w:pPr>
            <w:pStyle w:val="Spistreci1"/>
            <w:spacing w:after="60"/>
            <w:rPr>
              <w:rFonts w:asciiTheme="minorHAnsi" w:eastAsiaTheme="minorEastAsia" w:hAnsiTheme="minorHAnsi"/>
              <w:noProof/>
              <w:sz w:val="22"/>
              <w:lang w:eastAsia="pl-PL"/>
            </w:rPr>
          </w:pPr>
          <w:hyperlink w:anchor="_Toc209605334" w:history="1">
            <w:r w:rsidRPr="0060520D">
              <w:rPr>
                <w:rStyle w:val="Hipercze"/>
                <w:noProof/>
                <w:sz w:val="20"/>
                <w:szCs w:val="20"/>
                <w:lang w:val="en-US"/>
              </w:rPr>
              <w:t>References</w:t>
            </w:r>
            <w:r w:rsidRPr="0060520D">
              <w:rPr>
                <w:noProof/>
                <w:webHidden/>
                <w:sz w:val="20"/>
                <w:szCs w:val="20"/>
              </w:rPr>
              <w:tab/>
            </w:r>
            <w:r w:rsidRPr="0060520D">
              <w:rPr>
                <w:noProof/>
                <w:webHidden/>
                <w:sz w:val="20"/>
                <w:szCs w:val="20"/>
              </w:rPr>
              <w:fldChar w:fldCharType="begin"/>
            </w:r>
            <w:r w:rsidRPr="0060520D">
              <w:rPr>
                <w:noProof/>
                <w:webHidden/>
                <w:sz w:val="20"/>
                <w:szCs w:val="20"/>
              </w:rPr>
              <w:instrText xml:space="preserve"> PAGEREF _Toc209605334 \h </w:instrText>
            </w:r>
            <w:r w:rsidRPr="0060520D">
              <w:rPr>
                <w:noProof/>
                <w:webHidden/>
                <w:sz w:val="20"/>
                <w:szCs w:val="20"/>
              </w:rPr>
            </w:r>
            <w:r w:rsidRPr="0060520D">
              <w:rPr>
                <w:noProof/>
                <w:webHidden/>
                <w:sz w:val="20"/>
                <w:szCs w:val="20"/>
              </w:rPr>
              <w:fldChar w:fldCharType="separate"/>
            </w:r>
            <w:r w:rsidR="00603B91">
              <w:rPr>
                <w:noProof/>
                <w:webHidden/>
                <w:sz w:val="20"/>
                <w:szCs w:val="20"/>
              </w:rPr>
              <w:t>12</w:t>
            </w:r>
            <w:r w:rsidRPr="0060520D">
              <w:rPr>
                <w:noProof/>
                <w:webHidden/>
                <w:sz w:val="20"/>
                <w:szCs w:val="20"/>
              </w:rPr>
              <w:fldChar w:fldCharType="end"/>
            </w:r>
          </w:hyperlink>
        </w:p>
        <w:p w14:paraId="0B881EF0" w14:textId="4FB89A02" w:rsidR="00A158F3" w:rsidRDefault="00A158F3" w:rsidP="00F222C1">
          <w:pPr>
            <w:spacing w:after="40" w:line="240" w:lineRule="auto"/>
          </w:pPr>
          <w:r w:rsidRPr="00F222C1">
            <w:rPr>
              <w:b/>
              <w:bCs/>
              <w:sz w:val="20"/>
              <w:szCs w:val="20"/>
            </w:rPr>
            <w:fldChar w:fldCharType="end"/>
          </w:r>
        </w:p>
      </w:sdtContent>
    </w:sdt>
    <w:p w14:paraId="68CC50DF" w14:textId="5DC7C69B" w:rsidR="002347F5" w:rsidRDefault="00412820" w:rsidP="006A26B0">
      <w:pPr>
        <w:pStyle w:val="Nagwek1"/>
        <w:numPr>
          <w:ilvl w:val="0"/>
          <w:numId w:val="2"/>
        </w:numPr>
        <w:rPr>
          <w:lang w:val="en-US"/>
        </w:rPr>
      </w:pPr>
      <w:bookmarkStart w:id="0" w:name="_Toc209605297"/>
      <w:r>
        <w:rPr>
          <w:lang w:val="en-US"/>
        </w:rPr>
        <w:lastRenderedPageBreak/>
        <w:t>Overview</w:t>
      </w:r>
      <w:bookmarkEnd w:id="0"/>
    </w:p>
    <w:p w14:paraId="1CBAD990" w14:textId="239DDF8E" w:rsidR="002347F5" w:rsidRDefault="00483B77" w:rsidP="009620F6">
      <w:pPr>
        <w:ind w:firstLine="360"/>
        <w:rPr>
          <w:lang w:val="en-US"/>
        </w:rPr>
      </w:pPr>
      <w:r>
        <w:rPr>
          <w:lang w:val="en-US"/>
        </w:rPr>
        <w:t>As a successor of BIMr</w:t>
      </w:r>
      <w:r>
        <w:rPr>
          <w:lang w:val="en-US"/>
        </w:rPr>
        <w:fldChar w:fldCharType="begin" w:fldLock="1"/>
      </w:r>
      <w:r w:rsidR="00B84A22">
        <w:rPr>
          <w:lang w:val="en-US"/>
        </w:rPr>
        <w:instrText>ADDIN CSL_CITATION {"citationItems":[{"id":"ITEM-1","itemData":{"DOI":"10.1534/genetics.107.082560","ISSN":"00166731","PMID":"18245344","abstract":"We present a new multilocus genotype method that makes inferences about recent immigration rates and identifies the environmental factors that are more likely to explain observed gene flow patterns. It also estimates population-specific inbreeding coefficients, allele frequencies, and local population FST's and performs individual assignments. We generate synthetic data sets to determine the region of the parameter space where our method is and is not able to provide accurate estimates. Our simulation study indicates that reliable results can be obtained when the global level of genetic differentiation (FST) is &gt;1%, the number of loci is only 10, and sample sizes are of the order of 50 individuals per population. We illustrate our method by applying it to Pakistani human data, considering altitude and geographic distance as explanatory factors. Our results suggest that altitude explains better the genetic data than geographic distance. Additionally, they show that southern low-altitude populations have higher migration rates than northern high-altitude ones. Copyright © 2008 by the Genetics Society of America.","author":[{"dropping-particle":"","family":"Faubet","given":"Pierre","non-dropping-particle":"","parse-names":false,"suffix":""},{"dropping-particle":"","family":"Gaggiotti","given":"Oscar E.","non-dropping-particle":"","parse-names":false,"suffix":""}],"container-title":"Genetics","id":"ITEM-1","issue":"3","issued":{"date-parts":[["2008"]]},"page":"1491-1504","title":"A new Bayesian method to identify the environmental factors that influence recent migration","type":"article-journal","volume":"178"},"uris":["http://www.mendeley.com/documents/?uuid=2487ec74-2868-4f64-bfdd-431b49267d70"]}],"mendeley":{"formattedCitation":"&lt;sup&gt;1&lt;/sup&gt;","plainTextFormattedCitation":"1","previouslyFormattedCitation":"&lt;sup&gt;1&lt;/sup&gt;"},"properties":{"noteIndex":0},"schema":"https://github.com/citation-style-language/schema/raw/master/csl-citation.json"}</w:instrText>
      </w:r>
      <w:r>
        <w:rPr>
          <w:lang w:val="en-US"/>
        </w:rPr>
        <w:fldChar w:fldCharType="separate"/>
      </w:r>
      <w:r w:rsidRPr="00483B77">
        <w:rPr>
          <w:noProof/>
          <w:vertAlign w:val="superscript"/>
          <w:lang w:val="en-US"/>
        </w:rPr>
        <w:t>1</w:t>
      </w:r>
      <w:r>
        <w:rPr>
          <w:lang w:val="en-US"/>
        </w:rPr>
        <w:fldChar w:fldCharType="end"/>
      </w:r>
      <w:r>
        <w:rPr>
          <w:lang w:val="en-US"/>
        </w:rPr>
        <w:t>, t</w:t>
      </w:r>
      <w:r w:rsidR="009620F6" w:rsidRPr="009620F6">
        <w:rPr>
          <w:lang w:val="en-US"/>
        </w:rPr>
        <w:t xml:space="preserve">he BIMr2 program </w:t>
      </w:r>
      <w:r w:rsidR="002F2B1C">
        <w:rPr>
          <w:lang w:val="en-US"/>
        </w:rPr>
        <w:t>re-</w:t>
      </w:r>
      <w:r w:rsidR="009620F6" w:rsidRPr="009620F6">
        <w:rPr>
          <w:lang w:val="en-US"/>
        </w:rPr>
        <w:t xml:space="preserve">implements a Bayesian approach to jointly estimate recent immigration rates and their ecological drivers across multiple populations within a closed metapopulation. </w:t>
      </w:r>
      <w:r w:rsidR="00B71906">
        <w:rPr>
          <w:lang w:val="en-US"/>
        </w:rPr>
        <w:t>The method</w:t>
      </w:r>
      <w:r w:rsidR="009620F6" w:rsidRPr="009620F6">
        <w:rPr>
          <w:lang w:val="en-US"/>
        </w:rPr>
        <w:t xml:space="preserve"> assumes that all populations in the network have been sampled</w:t>
      </w:r>
      <w:r w:rsidR="00B71906">
        <w:rPr>
          <w:lang w:val="en-US"/>
        </w:rPr>
        <w:t xml:space="preserve"> and</w:t>
      </w:r>
      <w:r w:rsidR="009620F6" w:rsidRPr="009620F6">
        <w:rPr>
          <w:lang w:val="en-US"/>
        </w:rPr>
        <w:t xml:space="preserve"> relies on random samples of individuals from each population, genotyped at multiple codominant</w:t>
      </w:r>
      <w:r w:rsidR="009620F6">
        <w:rPr>
          <w:lang w:val="en-US"/>
        </w:rPr>
        <w:t>, possibly multiallelic</w:t>
      </w:r>
      <w:r w:rsidR="009620F6" w:rsidRPr="009620F6">
        <w:rPr>
          <w:lang w:val="en-US"/>
        </w:rPr>
        <w:t xml:space="preserve"> marker loci, </w:t>
      </w:r>
      <w:r w:rsidR="009620F6">
        <w:rPr>
          <w:lang w:val="en-US"/>
        </w:rPr>
        <w:t>such as</w:t>
      </w:r>
      <w:r w:rsidR="009620F6" w:rsidRPr="009620F6">
        <w:rPr>
          <w:lang w:val="en-US"/>
        </w:rPr>
        <w:t xml:space="preserve"> microsatellites or SNPs.</w:t>
      </w:r>
      <w:r w:rsidR="009620F6">
        <w:rPr>
          <w:lang w:val="en-US"/>
        </w:rPr>
        <w:t xml:space="preserve"> </w:t>
      </w:r>
      <w:r w:rsidR="00F67143" w:rsidRPr="00F67143">
        <w:rPr>
          <w:lang w:val="en-US"/>
        </w:rPr>
        <w:t>To investigate the ecological determinants of migration, each population must be characterized by a set of ecological variables,</w:t>
      </w:r>
      <w:r w:rsidR="00F67143">
        <w:rPr>
          <w:lang w:val="en-US"/>
        </w:rPr>
        <w:t xml:space="preserve"> </w:t>
      </w:r>
      <w:r w:rsidR="00F67143" w:rsidRPr="00F67143">
        <w:rPr>
          <w:lang w:val="en-US"/>
        </w:rPr>
        <w:t>with a geographic distance matrix typically serving as a baseline. Alternatively, if such covariates are unavailable, BIMr2 can still be used to estimate the recent migration matrix</w:t>
      </w:r>
      <w:r w:rsidR="00A6786B">
        <w:rPr>
          <w:lang w:val="en-US"/>
        </w:rPr>
        <w:t xml:space="preserve"> solely based on genetic data</w:t>
      </w:r>
      <w:r w:rsidR="00F67143" w:rsidRPr="00F67143">
        <w:rPr>
          <w:lang w:val="en-US"/>
        </w:rPr>
        <w:t xml:space="preserve">. </w:t>
      </w:r>
      <w:r w:rsidR="009620F6" w:rsidRPr="009620F6">
        <w:rPr>
          <w:lang w:val="en-US"/>
        </w:rPr>
        <w:t>The method accounts for excess homozygosity due to inbreeding, enabling unbiased estimation of individual inbreeding levels while controlling for population structure</w:t>
      </w:r>
      <w:r w:rsidR="009620F6">
        <w:rPr>
          <w:lang w:val="en-US"/>
        </w:rPr>
        <w:t xml:space="preserve"> and recent individual ancestries.</w:t>
      </w:r>
      <w:r w:rsidR="00B71906">
        <w:rPr>
          <w:lang w:val="en-US"/>
        </w:rPr>
        <w:t xml:space="preserve"> Modelling inbreeding at the individual level is a new feature of the method.</w:t>
      </w:r>
    </w:p>
    <w:p w14:paraId="6733317A" w14:textId="7B3DCE46" w:rsidR="00256845" w:rsidRDefault="00256845" w:rsidP="009620F6">
      <w:pPr>
        <w:ind w:firstLine="360"/>
        <w:rPr>
          <w:lang w:val="en-US"/>
        </w:rPr>
      </w:pPr>
      <w:r w:rsidRPr="00256845">
        <w:rPr>
          <w:lang w:val="en-US"/>
        </w:rPr>
        <w:t>Compared to the original program, BIMr2 adopts a revised Markov Chain Monte Carlo (MCMC) approach</w:t>
      </w:r>
      <w:r w:rsidR="00A71BF8">
        <w:rPr>
          <w:lang w:val="en-US"/>
        </w:rPr>
        <w:t xml:space="preserve">, </w:t>
      </w:r>
      <w:r w:rsidR="00A344F8">
        <w:rPr>
          <w:lang w:val="en-US"/>
        </w:rPr>
        <w:t>borrowed from</w:t>
      </w:r>
      <w:r w:rsidR="00A71BF8">
        <w:rPr>
          <w:lang w:val="en-US"/>
        </w:rPr>
        <w:t xml:space="preserve"> another software</w:t>
      </w:r>
      <w:r w:rsidR="003A618D">
        <w:rPr>
          <w:lang w:val="en-US"/>
        </w:rPr>
        <w:t>,</w:t>
      </w:r>
      <w:r w:rsidR="00A71BF8">
        <w:rPr>
          <w:lang w:val="en-US"/>
        </w:rPr>
        <w:t xml:space="preserve"> RSPMi</w:t>
      </w:r>
      <w:r w:rsidR="00B84A22">
        <w:rPr>
          <w:lang w:val="en-US"/>
        </w:rPr>
        <w:fldChar w:fldCharType="begin" w:fldLock="1"/>
      </w:r>
      <w:r w:rsidR="0097399A">
        <w:rPr>
          <w:lang w:val="en-US"/>
        </w:rPr>
        <w:instrText>ADDIN CSL_CITATION {"citationItems":[{"id":"ITEM-1","itemData":{"DOI":"10.1093/genetics/iyae218","abstract":"We present a new hierarchical Bayesian method using multilocus genotypes to estimate recent seed and pollen migration rates in a spatially explicit framework that incorporates distance effects separately for each type of dispersal. The method additionally estimates population allelic frequencies, population divergence values, individual inbreeding coefficients, individual maternal and paternal ancestries, and allelic dropout rates. We conduct a numerical simulation analysis that indicates that the method can provide reliable estimates of seed and pollen migration rates and allow accurate inference of spatial effects on migration, at affordable sample sizes (25-50 individuals/population) when population genetic divergence is not low (F ST ≥ 0.05), or by increasing sampling (to at least 100 individuals/population) under weaker levels of divergence (F ST = 0.025). Simulations also show that the accuracy provided by assays with about one thousand unlinked polymorphic SNP loci may approach, for a given sample size, the theoretical maximum achievable under categorical origin discrimination. We apply our method to Taxus baccata data, revealing low but significant seed and pollen migration among nearby population remnants during the last generation, with a negative effect of interpopulation distance on migration that was detectable for pollen but not for seeds.","author":[{"dropping-particle":"","family":"Chybicki","given":"Igor J.","non-dropping-particle":"","parse-names":false,"suffix":""},{"dropping-particle":"","family":"Robledo-Arnuncio","given":"Juan J.","non-dropping-particle":"","parse-names":false,"suffix":""}],"container-title":"Genetics","id":"ITEM-1","issue":"2","issued":{"date-parts":[["2025"]]},"page":"iyae218","title":"Spatially explicit estimation of recent migration rates in plants using genotypic data","type":"article-journal","volume":"229"},"uris":["http://www.mendeley.com/documents/?uuid=c8a09f4f-211a-4c45-8c1d-80abbcbe6e6a"]}],"mendeley":{"formattedCitation":"&lt;sup&gt;2&lt;/sup&gt;","plainTextFormattedCitation":"2","previouslyFormattedCitation":"&lt;sup&gt;2&lt;/sup&gt;"},"properties":{"noteIndex":0},"schema":"https://github.com/citation-style-language/schema/raw/master/csl-citation.json"}</w:instrText>
      </w:r>
      <w:r w:rsidR="00B84A22">
        <w:rPr>
          <w:lang w:val="en-US"/>
        </w:rPr>
        <w:fldChar w:fldCharType="separate"/>
      </w:r>
      <w:r w:rsidR="00B84A22" w:rsidRPr="00B84A22">
        <w:rPr>
          <w:noProof/>
          <w:vertAlign w:val="superscript"/>
          <w:lang w:val="en-US"/>
        </w:rPr>
        <w:t>2</w:t>
      </w:r>
      <w:r w:rsidR="00B84A22">
        <w:rPr>
          <w:lang w:val="en-US"/>
        </w:rPr>
        <w:fldChar w:fldCharType="end"/>
      </w:r>
      <w:r w:rsidR="00A71BF8">
        <w:rPr>
          <w:lang w:val="en-US"/>
        </w:rPr>
        <w:t>,</w:t>
      </w:r>
      <w:r w:rsidRPr="00256845">
        <w:rPr>
          <w:lang w:val="en-US"/>
        </w:rPr>
        <w:t xml:space="preserve"> that improves the </w:t>
      </w:r>
      <w:r w:rsidR="00AD4826">
        <w:rPr>
          <w:lang w:val="en-US"/>
        </w:rPr>
        <w:t>estimation</w:t>
      </w:r>
      <w:r w:rsidRPr="00256845">
        <w:rPr>
          <w:lang w:val="en-US"/>
        </w:rPr>
        <w:t xml:space="preserve"> of migration rates, especially in scenarios involving a larger number of populations</w:t>
      </w:r>
      <w:r>
        <w:rPr>
          <w:lang w:val="en-US"/>
        </w:rPr>
        <w:t xml:space="preserve"> (especially when K&gt;10)</w:t>
      </w:r>
      <w:r w:rsidRPr="00256845">
        <w:rPr>
          <w:lang w:val="en-US"/>
        </w:rPr>
        <w:t>.</w:t>
      </w:r>
      <w:r>
        <w:rPr>
          <w:lang w:val="en-US"/>
        </w:rPr>
        <w:t xml:space="preserve"> </w:t>
      </w:r>
      <w:r w:rsidR="00AD4826">
        <w:rPr>
          <w:lang w:val="en-US"/>
        </w:rPr>
        <w:t>Consequently, BIMr2 requires shorter MCMC runs without compromising accuracy and precision.</w:t>
      </w:r>
    </w:p>
    <w:p w14:paraId="0E3076F2" w14:textId="793C9459" w:rsidR="007B759F" w:rsidRDefault="009620F6" w:rsidP="005509ED">
      <w:pPr>
        <w:ind w:firstLine="357"/>
        <w:rPr>
          <w:lang w:val="en-US"/>
        </w:rPr>
      </w:pPr>
      <w:r w:rsidRPr="009620F6">
        <w:rPr>
          <w:lang w:val="en-US"/>
        </w:rPr>
        <w:t>The program utilizes parallel processing</w:t>
      </w:r>
      <w:r w:rsidR="00E613FB">
        <w:rPr>
          <w:lang w:val="en-US"/>
        </w:rPr>
        <w:t xml:space="preserve"> (</w:t>
      </w:r>
      <w:r w:rsidR="00E613FB" w:rsidRPr="009620F6">
        <w:rPr>
          <w:lang w:val="en-US"/>
        </w:rPr>
        <w:t>using the OpenMP library</w:t>
      </w:r>
      <w:r w:rsidR="00E613FB">
        <w:rPr>
          <w:lang w:val="en-US"/>
        </w:rPr>
        <w:t>;</w:t>
      </w:r>
      <w:r w:rsidR="00E613FB" w:rsidRPr="009620F6">
        <w:rPr>
          <w:lang w:val="en-US"/>
        </w:rPr>
        <w:t xml:space="preserve"> </w:t>
      </w:r>
      <w:hyperlink r:id="rId8" w:history="1">
        <w:r w:rsidR="00E613FB" w:rsidRPr="00133DB1">
          <w:rPr>
            <w:rStyle w:val="Hipercze"/>
            <w:lang w:val="en-US"/>
          </w:rPr>
          <w:t>https://www.openmp.org/</w:t>
        </w:r>
      </w:hyperlink>
      <w:r w:rsidR="00E613FB">
        <w:rPr>
          <w:lang w:val="en-US"/>
        </w:rPr>
        <w:t>)</w:t>
      </w:r>
      <w:r w:rsidRPr="009620F6">
        <w:rPr>
          <w:lang w:val="en-US"/>
        </w:rPr>
        <w:t xml:space="preserve"> to reduce analysis time when multiple CPU cores are available. For small </w:t>
      </w:r>
      <w:r w:rsidR="003E5827">
        <w:rPr>
          <w:lang w:val="en-US"/>
        </w:rPr>
        <w:t>to</w:t>
      </w:r>
      <w:r w:rsidR="008B0D72">
        <w:rPr>
          <w:lang w:val="en-US"/>
        </w:rPr>
        <w:t xml:space="preserve"> moderate </w:t>
      </w:r>
      <w:r w:rsidRPr="009620F6">
        <w:rPr>
          <w:lang w:val="en-US"/>
        </w:rPr>
        <w:t>datasets</w:t>
      </w:r>
      <w:r w:rsidR="00E613FB">
        <w:rPr>
          <w:lang w:val="en-US"/>
        </w:rPr>
        <w:t xml:space="preserve"> – </w:t>
      </w:r>
      <w:r w:rsidRPr="009620F6">
        <w:rPr>
          <w:lang w:val="en-US"/>
        </w:rPr>
        <w:t>particularly those involving microsatellites</w:t>
      </w:r>
      <w:r w:rsidR="003E5827">
        <w:rPr>
          <w:lang w:val="en-US"/>
        </w:rPr>
        <w:t xml:space="preserve"> or substantially thinned SNP arrays</w:t>
      </w:r>
      <w:r>
        <w:rPr>
          <w:lang w:val="en-US"/>
        </w:rPr>
        <w:t xml:space="preserve"> – </w:t>
      </w:r>
      <w:r w:rsidRPr="009620F6">
        <w:rPr>
          <w:lang w:val="en-US"/>
        </w:rPr>
        <w:t xml:space="preserve">it runs efficiently on a modern personal computer. </w:t>
      </w:r>
      <w:r w:rsidR="00C47C88" w:rsidRPr="00C47C88">
        <w:rPr>
          <w:lang w:val="en-US"/>
        </w:rPr>
        <w:t>However, large</w:t>
      </w:r>
      <w:r w:rsidR="008C42DD">
        <w:rPr>
          <w:lang w:val="en-US"/>
        </w:rPr>
        <w:t>r</w:t>
      </w:r>
      <w:r w:rsidR="00C47C88" w:rsidRPr="00C47C88">
        <w:rPr>
          <w:lang w:val="en-US"/>
        </w:rPr>
        <w:t xml:space="preserve"> datasets (e.g., 1,000 individuals and 10,000 SNPs) require substantial computing resources to complete within a reasonable timeframe.</w:t>
      </w:r>
      <w:r w:rsidR="00C47C88">
        <w:rPr>
          <w:lang w:val="en-US"/>
        </w:rPr>
        <w:t xml:space="preserve"> </w:t>
      </w:r>
      <w:r w:rsidR="00C47C88" w:rsidRPr="00C47C88">
        <w:rPr>
          <w:lang w:val="en-US"/>
        </w:rPr>
        <w:t xml:space="preserve">Simulations indicate that as few as 1,000 SNPs can yield high-quality estimates, provided that genetic differentiation between source populations is sufficiently strong (i.e.,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ST</m:t>
            </m:r>
          </m:sub>
        </m:sSub>
      </m:oMath>
      <w:r w:rsidR="00C47C88" w:rsidRPr="00C47C88">
        <w:rPr>
          <w:lang w:val="en-US"/>
        </w:rPr>
        <w:t xml:space="preserve"> ≥ 0.025). </w:t>
      </w:r>
      <w:r w:rsidR="00282254" w:rsidRPr="00282254">
        <w:rPr>
          <w:lang w:val="en-US"/>
        </w:rPr>
        <w:t xml:space="preserve">Therefore, it is recommended to </w:t>
      </w:r>
      <w:r w:rsidR="00282254" w:rsidRPr="00D2413A">
        <w:rPr>
          <w:u w:val="single"/>
          <w:lang w:val="en-US"/>
        </w:rPr>
        <w:t xml:space="preserve">pre-filter large </w:t>
      </w:r>
      <w:r w:rsidR="00282254" w:rsidRPr="00E3208D">
        <w:rPr>
          <w:u w:val="single"/>
          <w:lang w:val="en-US"/>
        </w:rPr>
        <w:t>SNP datasets</w:t>
      </w:r>
      <w:r w:rsidR="00282254" w:rsidRPr="00282254">
        <w:rPr>
          <w:lang w:val="en-US"/>
        </w:rPr>
        <w:t xml:space="preserve"> to reduce computational burden. In addition to excluding loci under selection</w:t>
      </w:r>
      <w:r w:rsidR="005D5C15">
        <w:rPr>
          <w:lang w:val="en-US"/>
        </w:rPr>
        <w:t xml:space="preserve"> (which is essential)</w:t>
      </w:r>
      <w:r w:rsidR="00282254" w:rsidRPr="00282254">
        <w:rPr>
          <w:lang w:val="en-US"/>
        </w:rPr>
        <w:t>, filtering can be based on missing data and minor allele frequency criteria to increase the effective information content per locus, as well as on linkage disequilibrium to better align the data with the model’s assumptions</w:t>
      </w:r>
      <w:r w:rsidR="006D3A2A">
        <w:rPr>
          <w:lang w:val="en-US"/>
        </w:rPr>
        <w:t xml:space="preserve"> (i.e.</w:t>
      </w:r>
      <w:r w:rsidR="001F4EA0">
        <w:rPr>
          <w:lang w:val="en-US"/>
        </w:rPr>
        <w:t>,</w:t>
      </w:r>
      <w:r w:rsidR="006D3A2A">
        <w:rPr>
          <w:lang w:val="en-US"/>
        </w:rPr>
        <w:t xml:space="preserve"> independence between markers)</w:t>
      </w:r>
      <w:r w:rsidR="00282254" w:rsidRPr="00282254">
        <w:rPr>
          <w:lang w:val="en-US"/>
        </w:rPr>
        <w:t>.</w:t>
      </w:r>
    </w:p>
    <w:p w14:paraId="19D823D7" w14:textId="5E7D18A3" w:rsidR="005509ED" w:rsidRDefault="005509ED" w:rsidP="005509ED">
      <w:pPr>
        <w:ind w:firstLine="357"/>
        <w:rPr>
          <w:lang w:val="en-US"/>
        </w:rPr>
      </w:pPr>
      <w:r>
        <w:rPr>
          <w:lang w:val="en-US"/>
        </w:rPr>
        <w:t>The analysis workflow</w:t>
      </w:r>
      <w:r w:rsidR="00FF2C3D">
        <w:rPr>
          <w:lang w:val="en-US"/>
        </w:rPr>
        <w:t xml:space="preserve"> is as follows</w:t>
      </w:r>
      <w:r>
        <w:rPr>
          <w:lang w:val="en-US"/>
        </w:rPr>
        <w:t>:</w:t>
      </w:r>
    </w:p>
    <w:p w14:paraId="3DA02D17" w14:textId="2F7BF904" w:rsidR="005509ED" w:rsidRDefault="005509ED" w:rsidP="005509ED">
      <w:pPr>
        <w:rPr>
          <w:lang w:val="en-US"/>
        </w:rPr>
      </w:pPr>
      <w:r>
        <w:rPr>
          <w:noProof/>
          <w:lang w:val="en-US"/>
        </w:rPr>
        <w:drawing>
          <wp:inline distT="0" distB="0" distL="0" distR="0" wp14:anchorId="166CB46B" wp14:editId="4312B431">
            <wp:extent cx="6066972" cy="508000"/>
            <wp:effectExtent l="0" t="0" r="0" b="254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46D8AFB0" w14:textId="54B3832F" w:rsidR="000D6B43" w:rsidRDefault="000D6B43" w:rsidP="006A26B0">
      <w:pPr>
        <w:pStyle w:val="Nagwek1"/>
        <w:numPr>
          <w:ilvl w:val="0"/>
          <w:numId w:val="2"/>
        </w:numPr>
        <w:rPr>
          <w:lang w:val="en-US"/>
        </w:rPr>
      </w:pPr>
      <w:bookmarkStart w:id="1" w:name="_Data_files"/>
      <w:bookmarkStart w:id="2" w:name="_Toc209605298"/>
      <w:bookmarkEnd w:id="1"/>
      <w:r w:rsidRPr="002347F5">
        <w:rPr>
          <w:lang w:val="en-US"/>
        </w:rPr>
        <w:t>Data file</w:t>
      </w:r>
      <w:r w:rsidR="005E2A9D">
        <w:rPr>
          <w:lang w:val="en-US"/>
        </w:rPr>
        <w:t>s</w:t>
      </w:r>
      <w:bookmarkEnd w:id="2"/>
    </w:p>
    <w:p w14:paraId="5D4B7E81" w14:textId="0EFF1313" w:rsidR="009447AA" w:rsidRDefault="005E2A9D" w:rsidP="009D3DD0">
      <w:pPr>
        <w:ind w:firstLine="360"/>
        <w:rPr>
          <w:lang w:val="en-US"/>
        </w:rPr>
      </w:pPr>
      <w:r>
        <w:rPr>
          <w:lang w:val="en-US"/>
        </w:rPr>
        <w:t>D</w:t>
      </w:r>
      <w:r w:rsidR="000D6B43">
        <w:rPr>
          <w:lang w:val="en-US"/>
        </w:rPr>
        <w:t xml:space="preserve">ata </w:t>
      </w:r>
      <w:r>
        <w:rPr>
          <w:lang w:val="en-US"/>
        </w:rPr>
        <w:t xml:space="preserve">are provided as </w:t>
      </w:r>
      <w:r w:rsidR="000D6B43" w:rsidRPr="00E9669A">
        <w:rPr>
          <w:u w:val="single"/>
          <w:lang w:val="en-US"/>
        </w:rPr>
        <w:t>simple text file</w:t>
      </w:r>
      <w:r>
        <w:rPr>
          <w:u w:val="single"/>
          <w:lang w:val="en-US"/>
        </w:rPr>
        <w:t>s</w:t>
      </w:r>
      <w:r w:rsidR="004371BF">
        <w:rPr>
          <w:lang w:val="en-US"/>
        </w:rPr>
        <w:t xml:space="preserve">, with </w:t>
      </w:r>
      <w:r w:rsidR="004371BF" w:rsidRPr="00E9669A">
        <w:rPr>
          <w:u w:val="single"/>
          <w:lang w:val="en-US"/>
        </w:rPr>
        <w:t>values separated by tab</w:t>
      </w:r>
      <w:r w:rsidR="00ED18E7">
        <w:rPr>
          <w:u w:val="single"/>
          <w:lang w:val="en-US"/>
        </w:rPr>
        <w:t xml:space="preserve"> or</w:t>
      </w:r>
      <w:r w:rsidR="004371BF" w:rsidRPr="00E9669A">
        <w:rPr>
          <w:u w:val="single"/>
          <w:lang w:val="en-US"/>
        </w:rPr>
        <w:t xml:space="preserve"> </w:t>
      </w:r>
      <w:r w:rsidR="00F918AB">
        <w:rPr>
          <w:u w:val="single"/>
          <w:lang w:val="en-US"/>
        </w:rPr>
        <w:t xml:space="preserve">white </w:t>
      </w:r>
      <w:r w:rsidR="004371BF" w:rsidRPr="00E9669A">
        <w:rPr>
          <w:u w:val="single"/>
          <w:lang w:val="en-US"/>
        </w:rPr>
        <w:t>space</w:t>
      </w:r>
      <w:r w:rsidR="000D6B43">
        <w:rPr>
          <w:lang w:val="en-US"/>
        </w:rPr>
        <w:t>.</w:t>
      </w:r>
      <w:r w:rsidR="004055AD">
        <w:rPr>
          <w:lang w:val="en-US"/>
        </w:rPr>
        <w:t xml:space="preserve"> </w:t>
      </w:r>
      <w:r>
        <w:rPr>
          <w:lang w:val="en-US"/>
        </w:rPr>
        <w:t>For genotypes, t</w:t>
      </w:r>
      <w:r w:rsidR="009447AA">
        <w:rPr>
          <w:lang w:val="en-US"/>
        </w:rPr>
        <w:t>wo file formats are accepted: the default</w:t>
      </w:r>
      <w:r w:rsidR="009E79FF">
        <w:rPr>
          <w:lang w:val="en-US"/>
        </w:rPr>
        <w:t xml:space="preserve"> (</w:t>
      </w:r>
      <w:hyperlink w:anchor="_The_default_file" w:history="1">
        <w:r w:rsidR="009E79FF" w:rsidRPr="009E79FF">
          <w:rPr>
            <w:rStyle w:val="Hipercze"/>
            <w:lang w:val="en-US"/>
          </w:rPr>
          <w:t>2.1</w:t>
        </w:r>
      </w:hyperlink>
      <w:r w:rsidR="009E79FF">
        <w:rPr>
          <w:lang w:val="en-US"/>
        </w:rPr>
        <w:t>)</w:t>
      </w:r>
      <w:r w:rsidR="009447AA">
        <w:rPr>
          <w:lang w:val="en-US"/>
        </w:rPr>
        <w:t xml:space="preserve"> and the </w:t>
      </w:r>
      <w:r w:rsidR="00584AC2">
        <w:rPr>
          <w:lang w:val="en-US"/>
        </w:rPr>
        <w:t>bi</w:t>
      </w:r>
      <w:r>
        <w:rPr>
          <w:lang w:val="en-US"/>
        </w:rPr>
        <w:t>allelic</w:t>
      </w:r>
      <w:r w:rsidR="009447AA">
        <w:rPr>
          <w:lang w:val="en-US"/>
        </w:rPr>
        <w:t xml:space="preserve"> transposed</w:t>
      </w:r>
      <w:r w:rsidR="009E79FF">
        <w:rPr>
          <w:lang w:val="en-US"/>
        </w:rPr>
        <w:t xml:space="preserve"> (</w:t>
      </w:r>
      <w:hyperlink w:anchor="_The_biallelic_transposed" w:history="1">
        <w:r w:rsidR="009E79FF" w:rsidRPr="009E79FF">
          <w:rPr>
            <w:rStyle w:val="Hipercze"/>
            <w:lang w:val="en-US"/>
          </w:rPr>
          <w:t>2.2</w:t>
        </w:r>
      </w:hyperlink>
      <w:r w:rsidR="009E79FF">
        <w:rPr>
          <w:lang w:val="en-US"/>
        </w:rPr>
        <w:t>)</w:t>
      </w:r>
      <w:r w:rsidR="009447AA">
        <w:rPr>
          <w:lang w:val="en-US"/>
        </w:rPr>
        <w:t xml:space="preserve">. The latter has been </w:t>
      </w:r>
      <w:r w:rsidR="00E77D58">
        <w:rPr>
          <w:lang w:val="en-US"/>
        </w:rPr>
        <w:t>implemented</w:t>
      </w:r>
      <w:r w:rsidR="009447AA">
        <w:rPr>
          <w:lang w:val="en-US"/>
        </w:rPr>
        <w:t xml:space="preserve"> to manage SNP b</w:t>
      </w:r>
      <w:r>
        <w:rPr>
          <w:lang w:val="en-US"/>
        </w:rPr>
        <w:t>iallelic</w:t>
      </w:r>
      <w:r w:rsidR="009447AA">
        <w:rPr>
          <w:lang w:val="en-US"/>
        </w:rPr>
        <w:t xml:space="preserve"> genotype data</w:t>
      </w:r>
      <w:r w:rsidR="00DF5869">
        <w:rPr>
          <w:lang w:val="en-US"/>
        </w:rPr>
        <w:t xml:space="preserve">, where the number of markers is </w:t>
      </w:r>
      <w:r w:rsidR="00220F9A">
        <w:rPr>
          <w:lang w:val="en-US"/>
        </w:rPr>
        <w:t xml:space="preserve">typically </w:t>
      </w:r>
      <w:r w:rsidR="00DF5869">
        <w:rPr>
          <w:lang w:val="en-US"/>
        </w:rPr>
        <w:t>larger than the number of individuals.</w:t>
      </w:r>
      <w:r w:rsidR="00055C41">
        <w:rPr>
          <w:lang w:val="en-US"/>
        </w:rPr>
        <w:t xml:space="preserve"> It is important to </w:t>
      </w:r>
      <w:r w:rsidR="00C6308C">
        <w:rPr>
          <w:lang w:val="en-US"/>
        </w:rPr>
        <w:t xml:space="preserve">note that the program expects the default file format </w:t>
      </w:r>
      <w:r w:rsidR="00C6308C" w:rsidRPr="005E2A9D">
        <w:rPr>
          <w:u w:val="single"/>
          <w:lang w:val="en-US"/>
        </w:rPr>
        <w:t>unless</w:t>
      </w:r>
      <w:r w:rsidR="00C6308C">
        <w:rPr>
          <w:lang w:val="en-US"/>
        </w:rPr>
        <w:t xml:space="preserve"> a specific (optional) keyword is added in the settings file (see </w:t>
      </w:r>
      <w:hyperlink w:anchor="_Settings_file" w:history="1">
        <w:r w:rsidR="009E2608" w:rsidRPr="00F94A7E">
          <w:rPr>
            <w:rStyle w:val="Hipercze"/>
            <w:lang w:val="en-US"/>
          </w:rPr>
          <w:t>3</w:t>
        </w:r>
      </w:hyperlink>
      <w:r w:rsidR="00F94A7E">
        <w:rPr>
          <w:lang w:val="en-US"/>
        </w:rPr>
        <w:t>)</w:t>
      </w:r>
      <w:r w:rsidR="00C6308C">
        <w:rPr>
          <w:lang w:val="en-US"/>
        </w:rPr>
        <w:t>.</w:t>
      </w:r>
      <w:r w:rsidR="007E0552">
        <w:rPr>
          <w:lang w:val="en-US"/>
        </w:rPr>
        <w:t xml:space="preserve"> For environmental variables, a single file format is implemented </w:t>
      </w:r>
      <w:r w:rsidR="00FD5298">
        <w:rPr>
          <w:lang w:val="en-US"/>
        </w:rPr>
        <w:t>(</w:t>
      </w:r>
      <w:hyperlink w:anchor="_The_file_format" w:history="1">
        <w:r w:rsidR="00FD5298" w:rsidRPr="00FD5298">
          <w:rPr>
            <w:rStyle w:val="Hipercze"/>
            <w:lang w:val="en-US"/>
          </w:rPr>
          <w:t>2.3</w:t>
        </w:r>
      </w:hyperlink>
      <w:r w:rsidR="00FD5298">
        <w:rPr>
          <w:lang w:val="en-US"/>
        </w:rPr>
        <w:t>)</w:t>
      </w:r>
      <w:r w:rsidR="007E0552">
        <w:rPr>
          <w:lang w:val="en-US"/>
        </w:rPr>
        <w:t>.</w:t>
      </w:r>
    </w:p>
    <w:p w14:paraId="25DC119A" w14:textId="31CD02AA" w:rsidR="00A273BE" w:rsidRDefault="00A273BE" w:rsidP="00C56550">
      <w:pPr>
        <w:spacing w:before="160"/>
        <w:ind w:firstLine="360"/>
        <w:rPr>
          <w:lang w:val="en-US"/>
        </w:rPr>
      </w:pPr>
      <w:r w:rsidRPr="00A273BE">
        <w:rPr>
          <w:b/>
          <w:bCs/>
          <w:lang w:val="en-US"/>
        </w:rPr>
        <w:t>Important note for genotype data</w:t>
      </w:r>
      <w:r w:rsidR="003B0600">
        <w:rPr>
          <w:b/>
          <w:bCs/>
          <w:lang w:val="en-US"/>
        </w:rPr>
        <w:t xml:space="preserve"> files</w:t>
      </w:r>
      <w:r w:rsidRPr="00A273BE">
        <w:rPr>
          <w:b/>
          <w:bCs/>
          <w:lang w:val="en-US"/>
        </w:rPr>
        <w:t>:</w:t>
      </w:r>
      <w:r>
        <w:rPr>
          <w:lang w:val="en-US"/>
        </w:rPr>
        <w:t xml:space="preserve"> even if individuals need not be sorted according to sampling locations (population IDs) or individual ID numbers, it is </w:t>
      </w:r>
      <w:r w:rsidRPr="00981DF5">
        <w:rPr>
          <w:u w:val="single"/>
          <w:lang w:val="en-US"/>
        </w:rPr>
        <w:t>recommended</w:t>
      </w:r>
      <w:r>
        <w:rPr>
          <w:lang w:val="en-US"/>
        </w:rPr>
        <w:t xml:space="preserve"> to sort them according to populations if the second data file with environmental variables is </w:t>
      </w:r>
      <w:r w:rsidR="00854BA1">
        <w:rPr>
          <w:lang w:val="en-US"/>
        </w:rPr>
        <w:t xml:space="preserve">also </w:t>
      </w:r>
      <w:r>
        <w:rPr>
          <w:lang w:val="en-US"/>
        </w:rPr>
        <w:t xml:space="preserve">provided. </w:t>
      </w:r>
      <w:r w:rsidR="00266F78">
        <w:rPr>
          <w:lang w:val="en-US"/>
        </w:rPr>
        <w:t xml:space="preserve">The </w:t>
      </w:r>
      <w:r w:rsidR="00266F78">
        <w:rPr>
          <w:lang w:val="en-US"/>
        </w:rPr>
        <w:lastRenderedPageBreak/>
        <w:t>reason is that t</w:t>
      </w:r>
      <w:r>
        <w:rPr>
          <w:lang w:val="en-US"/>
        </w:rPr>
        <w:t>he program identifies populations using individual population IDs. Hence, the order of population IDs managed by the program in a given project will follow the order of unique population IDs in the data file with genotypes. In the exampl</w:t>
      </w:r>
      <w:r w:rsidR="00BF7678">
        <w:rPr>
          <w:lang w:val="en-US"/>
        </w:rPr>
        <w:t>es</w:t>
      </w:r>
      <w:r w:rsidR="00854E84">
        <w:rPr>
          <w:lang w:val="en-US"/>
        </w:rPr>
        <w:t xml:space="preserve"> below (</w:t>
      </w:r>
      <w:hyperlink w:anchor="_The_default_file" w:history="1">
        <w:r w:rsidR="00854E84" w:rsidRPr="00854E84">
          <w:rPr>
            <w:rStyle w:val="Hipercze"/>
            <w:lang w:val="en-US"/>
          </w:rPr>
          <w:t>2.1</w:t>
        </w:r>
      </w:hyperlink>
      <w:r w:rsidR="00854E84">
        <w:rPr>
          <w:lang w:val="en-US"/>
        </w:rPr>
        <w:t xml:space="preserve"> and </w:t>
      </w:r>
      <w:hyperlink w:anchor="_The_biallelic_transposed" w:history="1">
        <w:r w:rsidR="00854E84" w:rsidRPr="00854E84">
          <w:rPr>
            <w:rStyle w:val="Hipercze"/>
            <w:lang w:val="en-US"/>
          </w:rPr>
          <w:t>2.2</w:t>
        </w:r>
      </w:hyperlink>
      <w:r w:rsidR="00854E84">
        <w:rPr>
          <w:lang w:val="en-US"/>
        </w:rPr>
        <w:t>)</w:t>
      </w:r>
      <w:r>
        <w:rPr>
          <w:lang w:val="en-US"/>
        </w:rPr>
        <w:t xml:space="preserve">, the list of population IDs managed by the program will be ordered as [1,3,9]. This is important for </w:t>
      </w:r>
      <w:r w:rsidR="003258DA">
        <w:rPr>
          <w:lang w:val="en-US"/>
        </w:rPr>
        <w:t xml:space="preserve">processing </w:t>
      </w:r>
      <w:r>
        <w:rPr>
          <w:lang w:val="en-US"/>
        </w:rPr>
        <w:t>environmental variables, which are provided for population</w:t>
      </w:r>
      <w:r w:rsidR="008E15EA">
        <w:rPr>
          <w:lang w:val="en-US"/>
        </w:rPr>
        <w:t xml:space="preserve"> pairs</w:t>
      </w:r>
      <w:r>
        <w:rPr>
          <w:lang w:val="en-US"/>
        </w:rPr>
        <w:t xml:space="preserve"> </w:t>
      </w:r>
      <w:r w:rsidR="00CB5156">
        <w:rPr>
          <w:lang w:val="en-US"/>
        </w:rPr>
        <w:t xml:space="preserve">as matrices </w:t>
      </w:r>
      <w:r>
        <w:rPr>
          <w:lang w:val="en-US"/>
        </w:rPr>
        <w:t xml:space="preserve">(see </w:t>
      </w:r>
      <w:hyperlink w:anchor="_The_file_format" w:history="1">
        <w:r w:rsidRPr="003F68F6">
          <w:rPr>
            <w:rStyle w:val="Hipercze"/>
            <w:lang w:val="en-US"/>
          </w:rPr>
          <w:t>2.3</w:t>
        </w:r>
      </w:hyperlink>
      <w:r>
        <w:rPr>
          <w:lang w:val="en-US"/>
        </w:rPr>
        <w:t>).</w:t>
      </w:r>
    </w:p>
    <w:p w14:paraId="54C00EBA" w14:textId="6069E065" w:rsidR="00DF5869" w:rsidRPr="00DF5869" w:rsidRDefault="00DF5869" w:rsidP="00DF5869">
      <w:pPr>
        <w:pStyle w:val="Nagwek2"/>
        <w:numPr>
          <w:ilvl w:val="1"/>
          <w:numId w:val="2"/>
        </w:numPr>
        <w:rPr>
          <w:lang w:val="en-US"/>
        </w:rPr>
      </w:pPr>
      <w:bookmarkStart w:id="3" w:name="_The_default_file"/>
      <w:bookmarkStart w:id="4" w:name="_Toc209605299"/>
      <w:bookmarkEnd w:id="3"/>
      <w:r>
        <w:rPr>
          <w:lang w:val="en-US"/>
        </w:rPr>
        <w:t xml:space="preserve">The default </w:t>
      </w:r>
      <w:r w:rsidR="005E2A9D">
        <w:rPr>
          <w:lang w:val="en-US"/>
        </w:rPr>
        <w:t>file</w:t>
      </w:r>
      <w:r>
        <w:rPr>
          <w:lang w:val="en-US"/>
        </w:rPr>
        <w:t xml:space="preserve"> format</w:t>
      </w:r>
      <w:r w:rsidR="005E2A9D">
        <w:rPr>
          <w:lang w:val="en-US"/>
        </w:rPr>
        <w:t xml:space="preserve"> for genotypes</w:t>
      </w:r>
      <w:bookmarkEnd w:id="4"/>
    </w:p>
    <w:p w14:paraId="01D8CC7B" w14:textId="23547A7F" w:rsidR="000D6B43" w:rsidRDefault="009447AA" w:rsidP="009D3DD0">
      <w:pPr>
        <w:ind w:firstLine="360"/>
        <w:rPr>
          <w:lang w:val="en-US"/>
        </w:rPr>
      </w:pPr>
      <w:r>
        <w:rPr>
          <w:lang w:val="en-US"/>
        </w:rPr>
        <w:t>In the default case, e</w:t>
      </w:r>
      <w:r w:rsidR="0017142F">
        <w:rPr>
          <w:lang w:val="en-US"/>
        </w:rPr>
        <w:t>ach row contains a</w:t>
      </w:r>
      <w:r w:rsidR="004055AD">
        <w:rPr>
          <w:lang w:val="en-US"/>
        </w:rPr>
        <w:t xml:space="preserve">ll the data </w:t>
      </w:r>
      <w:r w:rsidR="00052B72">
        <w:rPr>
          <w:lang w:val="en-US"/>
        </w:rPr>
        <w:t xml:space="preserve">corresponding to </w:t>
      </w:r>
      <w:r w:rsidR="004055AD">
        <w:rPr>
          <w:lang w:val="en-US"/>
        </w:rPr>
        <w:t>a single individual</w:t>
      </w:r>
      <w:r w:rsidR="0017142F">
        <w:rPr>
          <w:lang w:val="en-US"/>
        </w:rPr>
        <w:t xml:space="preserve">, </w:t>
      </w:r>
      <w:r w:rsidR="004371BF">
        <w:rPr>
          <w:lang w:val="en-US"/>
        </w:rPr>
        <w:t>begin</w:t>
      </w:r>
      <w:r w:rsidR="0017142F">
        <w:rPr>
          <w:lang w:val="en-US"/>
        </w:rPr>
        <w:t>ning</w:t>
      </w:r>
      <w:r w:rsidR="004371BF">
        <w:rPr>
          <w:lang w:val="en-US"/>
        </w:rPr>
        <w:t xml:space="preserve"> with </w:t>
      </w:r>
      <w:r w:rsidR="0017142F">
        <w:rPr>
          <w:lang w:val="en-US"/>
        </w:rPr>
        <w:t xml:space="preserve">the </w:t>
      </w:r>
      <w:r w:rsidR="004371BF">
        <w:rPr>
          <w:lang w:val="en-US"/>
        </w:rPr>
        <w:t>individual’s identity number (</w:t>
      </w:r>
      <w:r w:rsidR="005A4D8B">
        <w:rPr>
          <w:lang w:val="en-US"/>
        </w:rPr>
        <w:t xml:space="preserve">as an </w:t>
      </w:r>
      <w:r w:rsidR="004371BF">
        <w:rPr>
          <w:lang w:val="en-US"/>
        </w:rPr>
        <w:t xml:space="preserve">integer) followed by </w:t>
      </w:r>
      <w:r w:rsidR="0017142F">
        <w:rPr>
          <w:lang w:val="en-US"/>
        </w:rPr>
        <w:t>its</w:t>
      </w:r>
      <w:r w:rsidR="004371BF">
        <w:rPr>
          <w:lang w:val="en-US"/>
        </w:rPr>
        <w:t xml:space="preserve"> </w:t>
      </w:r>
      <w:r w:rsidR="009C3BE6">
        <w:rPr>
          <w:lang w:val="en-US"/>
        </w:rPr>
        <w:t>population</w:t>
      </w:r>
      <w:r w:rsidR="004371BF">
        <w:rPr>
          <w:lang w:val="en-US"/>
        </w:rPr>
        <w:t xml:space="preserve"> </w:t>
      </w:r>
      <w:r w:rsidR="0017142F">
        <w:rPr>
          <w:lang w:val="en-US"/>
        </w:rPr>
        <w:t xml:space="preserve">identification number </w:t>
      </w:r>
      <w:r w:rsidR="004371BF">
        <w:rPr>
          <w:lang w:val="en-US"/>
        </w:rPr>
        <w:t>(</w:t>
      </w:r>
      <w:r w:rsidR="000C2412">
        <w:rPr>
          <w:lang w:val="en-US"/>
        </w:rPr>
        <w:t xml:space="preserve">also </w:t>
      </w:r>
      <w:r w:rsidR="009C3BE6">
        <w:rPr>
          <w:lang w:val="en-US"/>
        </w:rPr>
        <w:t>as an integer</w:t>
      </w:r>
      <w:r w:rsidR="004371BF">
        <w:rPr>
          <w:lang w:val="en-US"/>
        </w:rPr>
        <w:t xml:space="preserve">). </w:t>
      </w:r>
      <w:r w:rsidR="004371BF" w:rsidRPr="0017142F">
        <w:rPr>
          <w:lang w:val="en-US"/>
        </w:rPr>
        <w:t>Subsequently</w:t>
      </w:r>
      <w:r w:rsidR="004371BF">
        <w:rPr>
          <w:lang w:val="en-US"/>
        </w:rPr>
        <w:t>, 2</w:t>
      </w:r>
      <w:r w:rsidR="004371BF" w:rsidRPr="004371BF">
        <w:rPr>
          <w:i/>
          <w:iCs/>
          <w:lang w:val="en-US"/>
        </w:rPr>
        <w:t>L</w:t>
      </w:r>
      <w:r w:rsidR="004371BF">
        <w:rPr>
          <w:lang w:val="en-US"/>
        </w:rPr>
        <w:t xml:space="preserve"> integers are expected </w:t>
      </w:r>
      <w:r w:rsidR="00052B72">
        <w:rPr>
          <w:lang w:val="en-US"/>
        </w:rPr>
        <w:t xml:space="preserve">encoding the individual’s multilocus genotype </w:t>
      </w:r>
      <w:r w:rsidR="004371BF">
        <w:rPr>
          <w:lang w:val="en-US"/>
        </w:rPr>
        <w:t>(</w:t>
      </w:r>
      <w:r w:rsidR="009C3BE6">
        <w:rPr>
          <w:lang w:val="en-US"/>
        </w:rPr>
        <w:t xml:space="preserve">where </w:t>
      </w:r>
      <w:r w:rsidR="004371BF">
        <w:rPr>
          <w:i/>
          <w:iCs/>
          <w:lang w:val="en-US"/>
        </w:rPr>
        <w:t>L</w:t>
      </w:r>
      <w:r w:rsidR="004371BF">
        <w:rPr>
          <w:lang w:val="en-US"/>
        </w:rPr>
        <w:t xml:space="preserve"> is the number of marker</w:t>
      </w:r>
      <w:r w:rsidR="0082405B">
        <w:rPr>
          <w:lang w:val="en-US"/>
        </w:rPr>
        <w:t xml:space="preserve"> loci</w:t>
      </w:r>
      <w:r w:rsidR="004371BF">
        <w:rPr>
          <w:lang w:val="en-US"/>
        </w:rPr>
        <w:t>), each integer value encod</w:t>
      </w:r>
      <w:r w:rsidR="009C3BE6">
        <w:rPr>
          <w:lang w:val="en-US"/>
        </w:rPr>
        <w:t>ing</w:t>
      </w:r>
      <w:r w:rsidR="004371BF">
        <w:rPr>
          <w:lang w:val="en-US"/>
        </w:rPr>
        <w:t xml:space="preserve"> a single allele. </w:t>
      </w:r>
      <w:r w:rsidR="00177B7C">
        <w:rPr>
          <w:lang w:val="en-US"/>
        </w:rPr>
        <w:t>To illustrate the data file structure, a</w:t>
      </w:r>
      <w:r w:rsidR="004055AD">
        <w:rPr>
          <w:lang w:val="en-US"/>
        </w:rPr>
        <w:t>n excerpt from the example data file, containing 6 individuals from 3 populations, genotyped at 3 marker loc</w:t>
      </w:r>
      <w:r w:rsidR="0082405B">
        <w:rPr>
          <w:lang w:val="en-US"/>
        </w:rPr>
        <w:t>i</w:t>
      </w:r>
      <w:r w:rsidR="00177B7C">
        <w:rPr>
          <w:lang w:val="en-US"/>
        </w:rPr>
        <w:t xml:space="preserve"> is shown below.</w:t>
      </w:r>
    </w:p>
    <w:p w14:paraId="0EDE186C" w14:textId="2361632F"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1</w:t>
      </w:r>
      <w:r w:rsidRPr="004055AD">
        <w:rPr>
          <w:rFonts w:ascii="Courier New" w:hAnsi="Courier New" w:cs="Courier New"/>
          <w:lang w:val="en-US"/>
        </w:rPr>
        <w:tab/>
        <w:t>1</w:t>
      </w:r>
      <w:r w:rsidRPr="004055AD">
        <w:rPr>
          <w:rFonts w:ascii="Courier New" w:hAnsi="Courier New" w:cs="Courier New"/>
          <w:lang w:val="en-US"/>
        </w:rPr>
        <w:tab/>
        <w:t>286</w:t>
      </w:r>
      <w:r w:rsidRPr="004055AD">
        <w:rPr>
          <w:rFonts w:ascii="Courier New" w:hAnsi="Courier New" w:cs="Courier New"/>
          <w:lang w:val="en-US"/>
        </w:rPr>
        <w:tab/>
        <w:t>286</w:t>
      </w:r>
      <w:r w:rsidRPr="004055AD">
        <w:rPr>
          <w:rFonts w:ascii="Courier New" w:hAnsi="Courier New" w:cs="Courier New"/>
          <w:lang w:val="en-US"/>
        </w:rPr>
        <w:tab/>
        <w:t>150</w:t>
      </w:r>
      <w:r w:rsidRPr="004055AD">
        <w:rPr>
          <w:rFonts w:ascii="Courier New" w:hAnsi="Courier New" w:cs="Courier New"/>
          <w:lang w:val="en-US"/>
        </w:rPr>
        <w:tab/>
        <w:t>154</w:t>
      </w:r>
      <w:r w:rsidRPr="004055AD">
        <w:rPr>
          <w:rFonts w:ascii="Courier New" w:hAnsi="Courier New" w:cs="Courier New"/>
          <w:lang w:val="en-US"/>
        </w:rPr>
        <w:tab/>
        <w:t>193</w:t>
      </w:r>
      <w:r w:rsidRPr="004055AD">
        <w:rPr>
          <w:rFonts w:ascii="Courier New" w:hAnsi="Courier New" w:cs="Courier New"/>
          <w:lang w:val="en-US"/>
        </w:rPr>
        <w:tab/>
        <w:t>193</w:t>
      </w:r>
    </w:p>
    <w:p w14:paraId="5E1F92A3" w14:textId="6A26CAFA"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2</w:t>
      </w:r>
      <w:r w:rsidRPr="004055AD">
        <w:rPr>
          <w:rFonts w:ascii="Courier New" w:hAnsi="Courier New" w:cs="Courier New"/>
          <w:lang w:val="en-US"/>
        </w:rPr>
        <w:tab/>
        <w:t>1</w:t>
      </w:r>
      <w:r w:rsidRPr="004055AD">
        <w:rPr>
          <w:rFonts w:ascii="Courier New" w:hAnsi="Courier New" w:cs="Courier New"/>
          <w:lang w:val="en-US"/>
        </w:rPr>
        <w:tab/>
        <w:t>286</w:t>
      </w:r>
      <w:r w:rsidRPr="004055AD">
        <w:rPr>
          <w:rFonts w:ascii="Courier New" w:hAnsi="Courier New" w:cs="Courier New"/>
          <w:lang w:val="en-US"/>
        </w:rPr>
        <w:tab/>
        <w:t>286</w:t>
      </w:r>
      <w:r w:rsidRPr="004055AD">
        <w:rPr>
          <w:rFonts w:ascii="Courier New" w:hAnsi="Courier New" w:cs="Courier New"/>
          <w:lang w:val="en-US"/>
        </w:rPr>
        <w:tab/>
        <w:t>162</w:t>
      </w:r>
      <w:r w:rsidRPr="004055AD">
        <w:rPr>
          <w:rFonts w:ascii="Courier New" w:hAnsi="Courier New" w:cs="Courier New"/>
          <w:lang w:val="en-US"/>
        </w:rPr>
        <w:tab/>
        <w:t>162</w:t>
      </w:r>
      <w:r w:rsidRPr="004055AD">
        <w:rPr>
          <w:rFonts w:ascii="Courier New" w:hAnsi="Courier New" w:cs="Courier New"/>
          <w:lang w:val="en-US"/>
        </w:rPr>
        <w:tab/>
        <w:t>193</w:t>
      </w:r>
      <w:r w:rsidRPr="004055AD">
        <w:rPr>
          <w:rFonts w:ascii="Courier New" w:hAnsi="Courier New" w:cs="Courier New"/>
          <w:lang w:val="en-US"/>
        </w:rPr>
        <w:tab/>
        <w:t>193</w:t>
      </w:r>
    </w:p>
    <w:p w14:paraId="5E1F1D93" w14:textId="6D45CEE8"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334</w:t>
      </w:r>
      <w:r w:rsidRPr="004055AD">
        <w:rPr>
          <w:rFonts w:ascii="Courier New" w:hAnsi="Courier New" w:cs="Courier New"/>
          <w:lang w:val="en-US"/>
        </w:rPr>
        <w:tab/>
        <w:t>3</w:t>
      </w:r>
      <w:r w:rsidRPr="004055AD">
        <w:rPr>
          <w:rFonts w:ascii="Courier New" w:hAnsi="Courier New" w:cs="Courier New"/>
          <w:lang w:val="en-US"/>
        </w:rPr>
        <w:tab/>
        <w:t>286</w:t>
      </w:r>
      <w:r w:rsidRPr="004055AD">
        <w:rPr>
          <w:rFonts w:ascii="Courier New" w:hAnsi="Courier New" w:cs="Courier New"/>
          <w:lang w:val="en-US"/>
        </w:rPr>
        <w:tab/>
        <w:t>286</w:t>
      </w:r>
      <w:r w:rsidRPr="004055AD">
        <w:rPr>
          <w:rFonts w:ascii="Courier New" w:hAnsi="Courier New" w:cs="Courier New"/>
          <w:lang w:val="en-US"/>
        </w:rPr>
        <w:tab/>
        <w:t>152</w:t>
      </w:r>
      <w:r w:rsidRPr="004055AD">
        <w:rPr>
          <w:rFonts w:ascii="Courier New" w:hAnsi="Courier New" w:cs="Courier New"/>
          <w:lang w:val="en-US"/>
        </w:rPr>
        <w:tab/>
        <w:t>154</w:t>
      </w:r>
      <w:r w:rsidRPr="004055AD">
        <w:rPr>
          <w:rFonts w:ascii="Courier New" w:hAnsi="Courier New" w:cs="Courier New"/>
          <w:lang w:val="en-US"/>
        </w:rPr>
        <w:tab/>
        <w:t>193</w:t>
      </w:r>
      <w:r w:rsidRPr="004055AD">
        <w:rPr>
          <w:rFonts w:ascii="Courier New" w:hAnsi="Courier New" w:cs="Courier New"/>
          <w:lang w:val="en-US"/>
        </w:rPr>
        <w:tab/>
        <w:t>193</w:t>
      </w:r>
    </w:p>
    <w:p w14:paraId="01B63AA3" w14:textId="2A1F7E50"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339</w:t>
      </w:r>
      <w:r w:rsidRPr="004055AD">
        <w:rPr>
          <w:rFonts w:ascii="Courier New" w:hAnsi="Courier New" w:cs="Courier New"/>
          <w:lang w:val="en-US"/>
        </w:rPr>
        <w:tab/>
        <w:t>3</w:t>
      </w:r>
      <w:r w:rsidRPr="004055AD">
        <w:rPr>
          <w:rFonts w:ascii="Courier New" w:hAnsi="Courier New" w:cs="Courier New"/>
          <w:lang w:val="en-US"/>
        </w:rPr>
        <w:tab/>
        <w:t>286</w:t>
      </w:r>
      <w:r w:rsidRPr="004055AD">
        <w:rPr>
          <w:rFonts w:ascii="Courier New" w:hAnsi="Courier New" w:cs="Courier New"/>
          <w:lang w:val="en-US"/>
        </w:rPr>
        <w:tab/>
        <w:t>286</w:t>
      </w:r>
      <w:r w:rsidRPr="004055AD">
        <w:rPr>
          <w:rFonts w:ascii="Courier New" w:hAnsi="Courier New" w:cs="Courier New"/>
          <w:lang w:val="en-US"/>
        </w:rPr>
        <w:tab/>
        <w:t>-1</w:t>
      </w:r>
      <w:r w:rsidRPr="004055AD">
        <w:rPr>
          <w:rFonts w:ascii="Courier New" w:hAnsi="Courier New" w:cs="Courier New"/>
          <w:lang w:val="en-US"/>
        </w:rPr>
        <w:tab/>
        <w:t>-1</w:t>
      </w:r>
      <w:r w:rsidRPr="004055AD">
        <w:rPr>
          <w:rFonts w:ascii="Courier New" w:hAnsi="Courier New" w:cs="Courier New"/>
          <w:lang w:val="en-US"/>
        </w:rPr>
        <w:tab/>
        <w:t>193</w:t>
      </w:r>
      <w:r w:rsidRPr="004055AD">
        <w:rPr>
          <w:rFonts w:ascii="Courier New" w:hAnsi="Courier New" w:cs="Courier New"/>
          <w:lang w:val="en-US"/>
        </w:rPr>
        <w:tab/>
        <w:t>193</w:t>
      </w:r>
    </w:p>
    <w:p w14:paraId="2EA14999" w14:textId="153D896C"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1601</w:t>
      </w:r>
      <w:r w:rsidRPr="004055AD">
        <w:rPr>
          <w:rFonts w:ascii="Courier New" w:hAnsi="Courier New" w:cs="Courier New"/>
          <w:lang w:val="en-US"/>
        </w:rPr>
        <w:tab/>
        <w:t>9</w:t>
      </w:r>
      <w:r w:rsidRPr="004055AD">
        <w:rPr>
          <w:rFonts w:ascii="Courier New" w:hAnsi="Courier New" w:cs="Courier New"/>
          <w:lang w:val="en-US"/>
        </w:rPr>
        <w:tab/>
        <w:t>280</w:t>
      </w:r>
      <w:r w:rsidRPr="004055AD">
        <w:rPr>
          <w:rFonts w:ascii="Courier New" w:hAnsi="Courier New" w:cs="Courier New"/>
          <w:lang w:val="en-US"/>
        </w:rPr>
        <w:tab/>
        <w:t>286</w:t>
      </w:r>
      <w:r w:rsidRPr="004055AD">
        <w:rPr>
          <w:rFonts w:ascii="Courier New" w:hAnsi="Courier New" w:cs="Courier New"/>
          <w:lang w:val="en-US"/>
        </w:rPr>
        <w:tab/>
        <w:t>154</w:t>
      </w:r>
      <w:r w:rsidRPr="004055AD">
        <w:rPr>
          <w:rFonts w:ascii="Courier New" w:hAnsi="Courier New" w:cs="Courier New"/>
          <w:lang w:val="en-US"/>
        </w:rPr>
        <w:tab/>
        <w:t>154</w:t>
      </w:r>
      <w:r w:rsidRPr="004055AD">
        <w:rPr>
          <w:rFonts w:ascii="Courier New" w:hAnsi="Courier New" w:cs="Courier New"/>
          <w:lang w:val="en-US"/>
        </w:rPr>
        <w:tab/>
        <w:t>181</w:t>
      </w:r>
      <w:r w:rsidRPr="004055AD">
        <w:rPr>
          <w:rFonts w:ascii="Courier New" w:hAnsi="Courier New" w:cs="Courier New"/>
          <w:lang w:val="en-US"/>
        </w:rPr>
        <w:tab/>
        <w:t>193</w:t>
      </w:r>
    </w:p>
    <w:p w14:paraId="073BC06F" w14:textId="74CDBD36" w:rsidR="004055AD" w:rsidRPr="004055AD" w:rsidRDefault="004055AD" w:rsidP="008822E0">
      <w:pPr>
        <w:spacing w:after="0"/>
        <w:jc w:val="center"/>
        <w:rPr>
          <w:rFonts w:ascii="Courier New" w:hAnsi="Courier New" w:cs="Courier New"/>
          <w:lang w:val="en-US"/>
        </w:rPr>
      </w:pPr>
      <w:r w:rsidRPr="004055AD">
        <w:rPr>
          <w:rFonts w:ascii="Courier New" w:hAnsi="Courier New" w:cs="Courier New"/>
          <w:lang w:val="en-US"/>
        </w:rPr>
        <w:t>1602</w:t>
      </w:r>
      <w:r w:rsidRPr="004055AD">
        <w:rPr>
          <w:rFonts w:ascii="Courier New" w:hAnsi="Courier New" w:cs="Courier New"/>
          <w:lang w:val="en-US"/>
        </w:rPr>
        <w:tab/>
        <w:t>9</w:t>
      </w:r>
      <w:r w:rsidRPr="004055AD">
        <w:rPr>
          <w:rFonts w:ascii="Courier New" w:hAnsi="Courier New" w:cs="Courier New"/>
          <w:lang w:val="en-US"/>
        </w:rPr>
        <w:tab/>
        <w:t>280</w:t>
      </w:r>
      <w:r w:rsidRPr="004055AD">
        <w:rPr>
          <w:rFonts w:ascii="Courier New" w:hAnsi="Courier New" w:cs="Courier New"/>
          <w:lang w:val="en-US"/>
        </w:rPr>
        <w:tab/>
        <w:t>283</w:t>
      </w:r>
      <w:r w:rsidRPr="004055AD">
        <w:rPr>
          <w:rFonts w:ascii="Courier New" w:hAnsi="Courier New" w:cs="Courier New"/>
          <w:lang w:val="en-US"/>
        </w:rPr>
        <w:tab/>
        <w:t>152</w:t>
      </w:r>
      <w:r w:rsidRPr="004055AD">
        <w:rPr>
          <w:rFonts w:ascii="Courier New" w:hAnsi="Courier New" w:cs="Courier New"/>
          <w:lang w:val="en-US"/>
        </w:rPr>
        <w:tab/>
        <w:t>154</w:t>
      </w:r>
      <w:r w:rsidRPr="004055AD">
        <w:rPr>
          <w:rFonts w:ascii="Courier New" w:hAnsi="Courier New" w:cs="Courier New"/>
          <w:lang w:val="en-US"/>
        </w:rPr>
        <w:tab/>
        <w:t>193</w:t>
      </w:r>
      <w:r w:rsidRPr="004055AD">
        <w:rPr>
          <w:rFonts w:ascii="Courier New" w:hAnsi="Courier New" w:cs="Courier New"/>
          <w:lang w:val="en-US"/>
        </w:rPr>
        <w:tab/>
        <w:t>195</w:t>
      </w:r>
    </w:p>
    <w:p w14:paraId="1F09988F" w14:textId="5A81D250" w:rsidR="00177B7C" w:rsidRDefault="004371BF" w:rsidP="004371BF">
      <w:pPr>
        <w:spacing w:before="160"/>
        <w:rPr>
          <w:lang w:val="en-US"/>
        </w:rPr>
      </w:pPr>
      <w:r>
        <w:rPr>
          <w:lang w:val="en-US"/>
        </w:rPr>
        <w:t xml:space="preserve">Here, the first individual has the id </w:t>
      </w:r>
      <w:r w:rsidRPr="004371BF">
        <w:rPr>
          <w:rFonts w:ascii="Courier New" w:hAnsi="Courier New" w:cs="Courier New"/>
          <w:lang w:val="en-US"/>
        </w:rPr>
        <w:t>1</w:t>
      </w:r>
      <w:r>
        <w:rPr>
          <w:lang w:val="en-US"/>
        </w:rPr>
        <w:t xml:space="preserve">, and is sampled in population </w:t>
      </w:r>
      <w:r w:rsidRPr="004371BF">
        <w:rPr>
          <w:rFonts w:ascii="Courier New" w:hAnsi="Courier New" w:cs="Courier New"/>
          <w:lang w:val="en-US"/>
        </w:rPr>
        <w:t>1</w:t>
      </w:r>
      <w:r>
        <w:rPr>
          <w:lang w:val="en-US"/>
        </w:rPr>
        <w:t xml:space="preserve">. The individual </w:t>
      </w:r>
      <w:r w:rsidR="00F94A7E">
        <w:rPr>
          <w:lang w:val="en-US"/>
        </w:rPr>
        <w:t>has a</w:t>
      </w:r>
      <w:r w:rsidR="0082405B">
        <w:rPr>
          <w:lang w:val="en-US"/>
        </w:rPr>
        <w:t xml:space="preserve"> </w:t>
      </w:r>
      <w:r>
        <w:rPr>
          <w:lang w:val="en-US"/>
        </w:rPr>
        <w:t>genotype at 3 loci.</w:t>
      </w:r>
      <w:r w:rsidRPr="00D07A4D">
        <w:rPr>
          <w:lang w:val="en-US"/>
        </w:rPr>
        <w:t xml:space="preserve"> </w:t>
      </w:r>
      <w:r w:rsidRPr="004371BF">
        <w:rPr>
          <w:lang w:val="en-US"/>
        </w:rPr>
        <w:t xml:space="preserve">The genotype at the first locus is </w:t>
      </w:r>
      <w:r w:rsidRPr="004055AD">
        <w:rPr>
          <w:rFonts w:ascii="Courier New" w:hAnsi="Courier New" w:cs="Courier New"/>
          <w:lang w:val="en-US"/>
        </w:rPr>
        <w:t>286</w:t>
      </w:r>
      <w:r>
        <w:rPr>
          <w:rFonts w:ascii="Courier New" w:hAnsi="Courier New" w:cs="Courier New"/>
          <w:lang w:val="en-US"/>
        </w:rPr>
        <w:t>/</w:t>
      </w:r>
      <w:r w:rsidRPr="004055AD">
        <w:rPr>
          <w:rFonts w:ascii="Courier New" w:hAnsi="Courier New" w:cs="Courier New"/>
          <w:lang w:val="en-US"/>
        </w:rPr>
        <w:t>286</w:t>
      </w:r>
      <w:r w:rsidRPr="004371BF">
        <w:rPr>
          <w:lang w:val="en-US"/>
        </w:rPr>
        <w:t xml:space="preserve"> (a homozygote). M</w:t>
      </w:r>
      <w:r>
        <w:rPr>
          <w:lang w:val="en-US"/>
        </w:rPr>
        <w:t xml:space="preserve">issing genotypes are denoted with double </w:t>
      </w:r>
      <w:r w:rsidRPr="004055AD">
        <w:rPr>
          <w:rFonts w:ascii="Courier New" w:hAnsi="Courier New" w:cs="Courier New"/>
          <w:lang w:val="en-US"/>
        </w:rPr>
        <w:t>-1</w:t>
      </w:r>
      <w:r w:rsidRPr="004371BF">
        <w:rPr>
          <w:lang w:val="en-US"/>
        </w:rPr>
        <w:t xml:space="preserve"> (here, </w:t>
      </w:r>
      <w:r>
        <w:rPr>
          <w:lang w:val="en-US"/>
        </w:rPr>
        <w:t>the individual 339 has missing data at the second locus).</w:t>
      </w:r>
      <w:r w:rsidR="00415585">
        <w:rPr>
          <w:lang w:val="en-US"/>
        </w:rPr>
        <w:t xml:space="preserve"> </w:t>
      </w:r>
    </w:p>
    <w:p w14:paraId="308B47C2" w14:textId="271C7301" w:rsidR="00DF5869" w:rsidRDefault="00DF5869" w:rsidP="00DF5869">
      <w:pPr>
        <w:pStyle w:val="Nagwek2"/>
        <w:numPr>
          <w:ilvl w:val="1"/>
          <w:numId w:val="2"/>
        </w:numPr>
        <w:rPr>
          <w:lang w:val="en-US"/>
        </w:rPr>
      </w:pPr>
      <w:bookmarkStart w:id="5" w:name="_The_biallelic_transposed"/>
      <w:bookmarkStart w:id="6" w:name="_Toc209605300"/>
      <w:bookmarkEnd w:id="5"/>
      <w:r>
        <w:rPr>
          <w:lang w:val="en-US"/>
        </w:rPr>
        <w:t xml:space="preserve">The </w:t>
      </w:r>
      <w:r w:rsidR="005E2A9D" w:rsidRPr="005E2A9D">
        <w:rPr>
          <w:lang w:val="en-US"/>
        </w:rPr>
        <w:t>biallelic</w:t>
      </w:r>
      <w:r>
        <w:rPr>
          <w:lang w:val="en-US"/>
        </w:rPr>
        <w:t xml:space="preserve"> transposed </w:t>
      </w:r>
      <w:r w:rsidR="005E2A9D">
        <w:rPr>
          <w:lang w:val="en-US"/>
        </w:rPr>
        <w:t>file</w:t>
      </w:r>
      <w:r>
        <w:rPr>
          <w:lang w:val="en-US"/>
        </w:rPr>
        <w:t xml:space="preserve"> format</w:t>
      </w:r>
      <w:r w:rsidR="005E2A9D">
        <w:rPr>
          <w:lang w:val="en-US"/>
        </w:rPr>
        <w:t xml:space="preserve"> for genotypes (alternative)</w:t>
      </w:r>
      <w:bookmarkEnd w:id="6"/>
    </w:p>
    <w:p w14:paraId="2AECC525" w14:textId="18649A8B" w:rsidR="00DF5869" w:rsidRDefault="00242966" w:rsidP="00242966">
      <w:pPr>
        <w:ind w:firstLine="360"/>
        <w:rPr>
          <w:lang w:val="en-US"/>
        </w:rPr>
      </w:pPr>
      <w:r>
        <w:rPr>
          <w:lang w:val="en-US"/>
        </w:rPr>
        <w:t xml:space="preserve">In this case, data frame is transposed, i.e. each </w:t>
      </w:r>
      <w:r w:rsidRPr="00242966">
        <w:rPr>
          <w:u w:val="single"/>
          <w:lang w:val="en-US"/>
        </w:rPr>
        <w:t>column</w:t>
      </w:r>
      <w:r>
        <w:rPr>
          <w:lang w:val="en-US"/>
        </w:rPr>
        <w:t xml:space="preserve"> contains all the data corresponding to a single individual, beginning with the individual’s identity number (as an integer) followed by its population identification number (also as an integer). </w:t>
      </w:r>
      <w:r w:rsidRPr="0017142F">
        <w:rPr>
          <w:lang w:val="en-US"/>
        </w:rPr>
        <w:t>Subsequently</w:t>
      </w:r>
      <w:r>
        <w:rPr>
          <w:lang w:val="en-US"/>
        </w:rPr>
        <w:t xml:space="preserve"> (but optionally), two coordinate values: longitude and latitude, are given, corresponding to the individual’s sampling location. Next, </w:t>
      </w:r>
      <w:r w:rsidRPr="004371BF">
        <w:rPr>
          <w:i/>
          <w:iCs/>
          <w:lang w:val="en-US"/>
        </w:rPr>
        <w:t>L</w:t>
      </w:r>
      <w:r>
        <w:rPr>
          <w:lang w:val="en-US"/>
        </w:rPr>
        <w:t xml:space="preserve"> integers are expected encoding the individual’s multilocus genotype (where </w:t>
      </w:r>
      <w:r>
        <w:rPr>
          <w:i/>
          <w:iCs/>
          <w:lang w:val="en-US"/>
        </w:rPr>
        <w:t>L</w:t>
      </w:r>
      <w:r>
        <w:rPr>
          <w:lang w:val="en-US"/>
        </w:rPr>
        <w:t xml:space="preserve"> is the number of marker loci), each integer value encoding a copy number of a major allele (i.e. 2, 1, 0</w:t>
      </w:r>
      <w:r w:rsidR="0007649E">
        <w:rPr>
          <w:lang w:val="en-US"/>
        </w:rPr>
        <w:t xml:space="preserve"> for major allele homozygote, heterozygote, and minor allele homozygote</w:t>
      </w:r>
      <w:r w:rsidR="009C77FD">
        <w:rPr>
          <w:lang w:val="en-US"/>
        </w:rPr>
        <w:t>, respectively</w:t>
      </w:r>
      <w:r>
        <w:rPr>
          <w:lang w:val="en-US"/>
        </w:rPr>
        <w:t>). To illustrate the data file structure, a</w:t>
      </w:r>
      <w:r w:rsidR="00913BD4">
        <w:rPr>
          <w:lang w:val="en-US"/>
        </w:rPr>
        <w:t xml:space="preserve"> toy</w:t>
      </w:r>
      <w:r>
        <w:rPr>
          <w:lang w:val="en-US"/>
        </w:rPr>
        <w:t xml:space="preserve"> example, containing 6 individuals from 3 populations, genotyped at 3 marker loci is shown below.</w:t>
      </w:r>
    </w:p>
    <w:p w14:paraId="4934CFFA" w14:textId="77777777" w:rsidR="0052333E" w:rsidRPr="0052333E" w:rsidRDefault="0052333E" w:rsidP="005D3E3C">
      <w:pPr>
        <w:spacing w:after="0"/>
        <w:ind w:firstLine="2694"/>
        <w:rPr>
          <w:rFonts w:ascii="Courier New" w:hAnsi="Courier New" w:cs="Courier New"/>
          <w:lang w:val="en-US"/>
        </w:rPr>
      </w:pPr>
      <w:r w:rsidRPr="0052333E">
        <w:rPr>
          <w:rFonts w:ascii="Courier New" w:hAnsi="Courier New" w:cs="Courier New"/>
          <w:lang w:val="en-US"/>
        </w:rPr>
        <w:t>1</w:t>
      </w:r>
      <w:r w:rsidRPr="0052333E">
        <w:rPr>
          <w:rFonts w:ascii="Courier New" w:hAnsi="Courier New" w:cs="Courier New"/>
          <w:lang w:val="en-US"/>
        </w:rPr>
        <w:tab/>
        <w:t>2</w:t>
      </w:r>
      <w:r w:rsidRPr="0052333E">
        <w:rPr>
          <w:rFonts w:ascii="Courier New" w:hAnsi="Courier New" w:cs="Courier New"/>
          <w:lang w:val="en-US"/>
        </w:rPr>
        <w:tab/>
        <w:t>334</w:t>
      </w:r>
      <w:r w:rsidRPr="0052333E">
        <w:rPr>
          <w:rFonts w:ascii="Courier New" w:hAnsi="Courier New" w:cs="Courier New"/>
          <w:lang w:val="en-US"/>
        </w:rPr>
        <w:tab/>
        <w:t>339</w:t>
      </w:r>
      <w:r w:rsidRPr="0052333E">
        <w:rPr>
          <w:rFonts w:ascii="Courier New" w:hAnsi="Courier New" w:cs="Courier New"/>
          <w:lang w:val="en-US"/>
        </w:rPr>
        <w:tab/>
        <w:t>1601</w:t>
      </w:r>
      <w:r w:rsidRPr="0052333E">
        <w:rPr>
          <w:rFonts w:ascii="Courier New" w:hAnsi="Courier New" w:cs="Courier New"/>
          <w:lang w:val="en-US"/>
        </w:rPr>
        <w:tab/>
        <w:t>1602</w:t>
      </w:r>
    </w:p>
    <w:p w14:paraId="0A1B8FCD" w14:textId="77777777" w:rsidR="0052333E" w:rsidRPr="0052333E" w:rsidRDefault="0052333E" w:rsidP="005D3E3C">
      <w:pPr>
        <w:spacing w:after="0"/>
        <w:ind w:firstLine="2694"/>
        <w:rPr>
          <w:rFonts w:ascii="Courier New" w:hAnsi="Courier New" w:cs="Courier New"/>
          <w:lang w:val="en-US"/>
        </w:rPr>
      </w:pPr>
      <w:r w:rsidRPr="0052333E">
        <w:rPr>
          <w:rFonts w:ascii="Courier New" w:hAnsi="Courier New" w:cs="Courier New"/>
          <w:lang w:val="en-US"/>
        </w:rPr>
        <w:t>1</w:t>
      </w:r>
      <w:r w:rsidRPr="0052333E">
        <w:rPr>
          <w:rFonts w:ascii="Courier New" w:hAnsi="Courier New" w:cs="Courier New"/>
          <w:lang w:val="en-US"/>
        </w:rPr>
        <w:tab/>
        <w:t>1</w:t>
      </w:r>
      <w:r w:rsidRPr="0052333E">
        <w:rPr>
          <w:rFonts w:ascii="Courier New" w:hAnsi="Courier New" w:cs="Courier New"/>
          <w:lang w:val="en-US"/>
        </w:rPr>
        <w:tab/>
        <w:t>3</w:t>
      </w:r>
      <w:r w:rsidRPr="0052333E">
        <w:rPr>
          <w:rFonts w:ascii="Courier New" w:hAnsi="Courier New" w:cs="Courier New"/>
          <w:lang w:val="en-US"/>
        </w:rPr>
        <w:tab/>
        <w:t>3</w:t>
      </w:r>
      <w:r w:rsidRPr="0052333E">
        <w:rPr>
          <w:rFonts w:ascii="Courier New" w:hAnsi="Courier New" w:cs="Courier New"/>
          <w:lang w:val="en-US"/>
        </w:rPr>
        <w:tab/>
        <w:t>9</w:t>
      </w:r>
      <w:r w:rsidRPr="0052333E">
        <w:rPr>
          <w:rFonts w:ascii="Courier New" w:hAnsi="Courier New" w:cs="Courier New"/>
          <w:lang w:val="en-US"/>
        </w:rPr>
        <w:tab/>
        <w:t>9</w:t>
      </w:r>
    </w:p>
    <w:p w14:paraId="1CD4704C" w14:textId="77777777" w:rsidR="0052333E" w:rsidRPr="0052333E" w:rsidRDefault="0052333E" w:rsidP="005D3E3C">
      <w:pPr>
        <w:spacing w:after="0"/>
        <w:ind w:firstLine="2694"/>
        <w:rPr>
          <w:rFonts w:ascii="Courier New" w:hAnsi="Courier New" w:cs="Courier New"/>
          <w:lang w:val="en-US"/>
        </w:rPr>
      </w:pPr>
      <w:r w:rsidRPr="0052333E">
        <w:rPr>
          <w:rFonts w:ascii="Courier New" w:hAnsi="Courier New" w:cs="Courier New"/>
          <w:lang w:val="en-US"/>
        </w:rPr>
        <w:t>2</w:t>
      </w:r>
      <w:r w:rsidRPr="0052333E">
        <w:rPr>
          <w:rFonts w:ascii="Courier New" w:hAnsi="Courier New" w:cs="Courier New"/>
          <w:lang w:val="en-US"/>
        </w:rPr>
        <w:tab/>
        <w:t>2</w:t>
      </w:r>
      <w:r w:rsidRPr="0052333E">
        <w:rPr>
          <w:rFonts w:ascii="Courier New" w:hAnsi="Courier New" w:cs="Courier New"/>
          <w:lang w:val="en-US"/>
        </w:rPr>
        <w:tab/>
        <w:t>2</w:t>
      </w:r>
      <w:r w:rsidRPr="0052333E">
        <w:rPr>
          <w:rFonts w:ascii="Courier New" w:hAnsi="Courier New" w:cs="Courier New"/>
          <w:lang w:val="en-US"/>
        </w:rPr>
        <w:tab/>
        <w:t>2</w:t>
      </w:r>
      <w:r w:rsidRPr="0052333E">
        <w:rPr>
          <w:rFonts w:ascii="Courier New" w:hAnsi="Courier New" w:cs="Courier New"/>
          <w:lang w:val="en-US"/>
        </w:rPr>
        <w:tab/>
        <w:t>1</w:t>
      </w:r>
      <w:r w:rsidRPr="0052333E">
        <w:rPr>
          <w:rFonts w:ascii="Courier New" w:hAnsi="Courier New" w:cs="Courier New"/>
          <w:lang w:val="en-US"/>
        </w:rPr>
        <w:tab/>
        <w:t>0</w:t>
      </w:r>
    </w:p>
    <w:p w14:paraId="1CE4E6DB" w14:textId="77777777" w:rsidR="0052333E" w:rsidRPr="0052333E" w:rsidRDefault="0052333E" w:rsidP="005D3E3C">
      <w:pPr>
        <w:spacing w:after="0"/>
        <w:ind w:firstLine="2694"/>
        <w:rPr>
          <w:rFonts w:ascii="Courier New" w:hAnsi="Courier New" w:cs="Courier New"/>
          <w:lang w:val="en-US"/>
        </w:rPr>
      </w:pPr>
      <w:r w:rsidRPr="0052333E">
        <w:rPr>
          <w:rFonts w:ascii="Courier New" w:hAnsi="Courier New" w:cs="Courier New"/>
          <w:lang w:val="en-US"/>
        </w:rPr>
        <w:t>1</w:t>
      </w:r>
      <w:r w:rsidRPr="0052333E">
        <w:rPr>
          <w:rFonts w:ascii="Courier New" w:hAnsi="Courier New" w:cs="Courier New"/>
          <w:lang w:val="en-US"/>
        </w:rPr>
        <w:tab/>
        <w:t>0</w:t>
      </w:r>
      <w:r w:rsidRPr="0052333E">
        <w:rPr>
          <w:rFonts w:ascii="Courier New" w:hAnsi="Courier New" w:cs="Courier New"/>
          <w:lang w:val="en-US"/>
        </w:rPr>
        <w:tab/>
        <w:t>1</w:t>
      </w:r>
      <w:r w:rsidRPr="0052333E">
        <w:rPr>
          <w:rFonts w:ascii="Courier New" w:hAnsi="Courier New" w:cs="Courier New"/>
          <w:lang w:val="en-US"/>
        </w:rPr>
        <w:tab/>
        <w:t>-1</w:t>
      </w:r>
      <w:r w:rsidRPr="0052333E">
        <w:rPr>
          <w:rFonts w:ascii="Courier New" w:hAnsi="Courier New" w:cs="Courier New"/>
          <w:lang w:val="en-US"/>
        </w:rPr>
        <w:tab/>
        <w:t>2</w:t>
      </w:r>
      <w:r w:rsidRPr="0052333E">
        <w:rPr>
          <w:rFonts w:ascii="Courier New" w:hAnsi="Courier New" w:cs="Courier New"/>
          <w:lang w:val="en-US"/>
        </w:rPr>
        <w:tab/>
        <w:t>1</w:t>
      </w:r>
    </w:p>
    <w:p w14:paraId="2FD630E8" w14:textId="08797CCB" w:rsidR="0052333E" w:rsidRDefault="0052333E" w:rsidP="005D3E3C">
      <w:pPr>
        <w:ind w:firstLine="2694"/>
        <w:rPr>
          <w:rFonts w:ascii="Courier New" w:hAnsi="Courier New" w:cs="Courier New"/>
          <w:lang w:val="en-US"/>
        </w:rPr>
      </w:pPr>
      <w:r w:rsidRPr="0052333E">
        <w:rPr>
          <w:rFonts w:ascii="Courier New" w:hAnsi="Courier New" w:cs="Courier New"/>
          <w:lang w:val="en-US"/>
        </w:rPr>
        <w:t>2</w:t>
      </w:r>
      <w:r w:rsidRPr="0052333E">
        <w:rPr>
          <w:rFonts w:ascii="Courier New" w:hAnsi="Courier New" w:cs="Courier New"/>
          <w:lang w:val="en-US"/>
        </w:rPr>
        <w:tab/>
        <w:t>2</w:t>
      </w:r>
      <w:r w:rsidRPr="0052333E">
        <w:rPr>
          <w:rFonts w:ascii="Courier New" w:hAnsi="Courier New" w:cs="Courier New"/>
          <w:lang w:val="en-US"/>
        </w:rPr>
        <w:tab/>
        <w:t>2</w:t>
      </w:r>
      <w:r w:rsidRPr="0052333E">
        <w:rPr>
          <w:rFonts w:ascii="Courier New" w:hAnsi="Courier New" w:cs="Courier New"/>
          <w:lang w:val="en-US"/>
        </w:rPr>
        <w:tab/>
        <w:t>2</w:t>
      </w:r>
      <w:r w:rsidRPr="0052333E">
        <w:rPr>
          <w:rFonts w:ascii="Courier New" w:hAnsi="Courier New" w:cs="Courier New"/>
          <w:lang w:val="en-US"/>
        </w:rPr>
        <w:tab/>
        <w:t>1</w:t>
      </w:r>
      <w:r w:rsidRPr="0052333E">
        <w:rPr>
          <w:rFonts w:ascii="Courier New" w:hAnsi="Courier New" w:cs="Courier New"/>
          <w:lang w:val="en-US"/>
        </w:rPr>
        <w:tab/>
        <w:t>1</w:t>
      </w:r>
    </w:p>
    <w:p w14:paraId="37B52501" w14:textId="574D8EC6" w:rsidR="0052333E" w:rsidRDefault="0052333E" w:rsidP="0052333E">
      <w:pPr>
        <w:rPr>
          <w:lang w:val="en-US"/>
        </w:rPr>
      </w:pPr>
      <w:r>
        <w:rPr>
          <w:lang w:val="en-US"/>
        </w:rPr>
        <w:t xml:space="preserve">Here, the first individual has the id </w:t>
      </w:r>
      <w:r w:rsidRPr="004371BF">
        <w:rPr>
          <w:rFonts w:ascii="Courier New" w:hAnsi="Courier New" w:cs="Courier New"/>
          <w:lang w:val="en-US"/>
        </w:rPr>
        <w:t>1</w:t>
      </w:r>
      <w:r>
        <w:rPr>
          <w:lang w:val="en-US"/>
        </w:rPr>
        <w:t xml:space="preserve">, and is sampled in population </w:t>
      </w:r>
      <w:r w:rsidRPr="004371BF">
        <w:rPr>
          <w:rFonts w:ascii="Courier New" w:hAnsi="Courier New" w:cs="Courier New"/>
          <w:lang w:val="en-US"/>
        </w:rPr>
        <w:t>1</w:t>
      </w:r>
      <w:r>
        <w:rPr>
          <w:lang w:val="en-US"/>
        </w:rPr>
        <w:t xml:space="preserve">. The individual has </w:t>
      </w:r>
      <w:r w:rsidR="00870BF7">
        <w:rPr>
          <w:lang w:val="en-US"/>
        </w:rPr>
        <w:t xml:space="preserve">a </w:t>
      </w:r>
      <w:r>
        <w:rPr>
          <w:lang w:val="en-US"/>
        </w:rPr>
        <w:t>genotype at 3 loci.</w:t>
      </w:r>
      <w:r w:rsidRPr="00D07A4D">
        <w:rPr>
          <w:lang w:val="en-US"/>
        </w:rPr>
        <w:t xml:space="preserve"> </w:t>
      </w:r>
      <w:r w:rsidRPr="004371BF">
        <w:rPr>
          <w:lang w:val="en-US"/>
        </w:rPr>
        <w:t xml:space="preserve">The genotype at the first locus is </w:t>
      </w:r>
      <w:r w:rsidR="004F3CE0">
        <w:rPr>
          <w:rFonts w:ascii="Courier New" w:hAnsi="Courier New" w:cs="Courier New"/>
          <w:lang w:val="en-US"/>
        </w:rPr>
        <w:t>2</w:t>
      </w:r>
      <w:r w:rsidRPr="004371BF">
        <w:rPr>
          <w:lang w:val="en-US"/>
        </w:rPr>
        <w:t xml:space="preserve"> (a </w:t>
      </w:r>
      <w:r w:rsidR="004F3CE0">
        <w:rPr>
          <w:lang w:val="en-US"/>
        </w:rPr>
        <w:t xml:space="preserve">major allele </w:t>
      </w:r>
      <w:r w:rsidRPr="004371BF">
        <w:rPr>
          <w:lang w:val="en-US"/>
        </w:rPr>
        <w:t>homozygote). M</w:t>
      </w:r>
      <w:r>
        <w:rPr>
          <w:lang w:val="en-US"/>
        </w:rPr>
        <w:t xml:space="preserve">issing genotypes are denoted with </w:t>
      </w:r>
      <w:r w:rsidRPr="004055AD">
        <w:rPr>
          <w:rFonts w:ascii="Courier New" w:hAnsi="Courier New" w:cs="Courier New"/>
          <w:lang w:val="en-US"/>
        </w:rPr>
        <w:t>-1</w:t>
      </w:r>
      <w:r w:rsidRPr="004371BF">
        <w:rPr>
          <w:lang w:val="en-US"/>
        </w:rPr>
        <w:t xml:space="preserve"> (here, </w:t>
      </w:r>
      <w:r>
        <w:rPr>
          <w:lang w:val="en-US"/>
        </w:rPr>
        <w:t>the individual 339 has missing data at the second locus).</w:t>
      </w:r>
    </w:p>
    <w:p w14:paraId="44AB8506" w14:textId="38CC1EDD" w:rsidR="00913BD4" w:rsidRDefault="00913BD4" w:rsidP="004F3CE0">
      <w:pPr>
        <w:ind w:firstLine="360"/>
        <w:rPr>
          <w:lang w:val="en-US"/>
        </w:rPr>
      </w:pPr>
      <w:r>
        <w:rPr>
          <w:lang w:val="en-US"/>
        </w:rPr>
        <w:t xml:space="preserve">Since the binary transposed data format is optional, an optional keyword </w:t>
      </w:r>
      <w:r w:rsidRPr="004016C4">
        <w:rPr>
          <w:rFonts w:ascii="Courier New" w:hAnsi="Courier New" w:cs="Courier New"/>
          <w:lang w:val="en-US"/>
        </w:rPr>
        <w:t>+</w:t>
      </w:r>
      <w:proofErr w:type="spellStart"/>
      <w:r>
        <w:rPr>
          <w:rFonts w:ascii="Courier New" w:hAnsi="Courier New" w:cs="Courier New"/>
          <w:lang w:val="en-US"/>
        </w:rPr>
        <w:t>bi</w:t>
      </w:r>
      <w:r w:rsidR="00923F8D">
        <w:rPr>
          <w:rFonts w:ascii="Courier New" w:hAnsi="Courier New" w:cs="Courier New"/>
          <w:lang w:val="en-US"/>
        </w:rPr>
        <w:t>allelic</w:t>
      </w:r>
      <w:r>
        <w:rPr>
          <w:rFonts w:ascii="Courier New" w:hAnsi="Courier New" w:cs="Courier New"/>
          <w:lang w:val="en-US"/>
        </w:rPr>
        <w:t>_transposed</w:t>
      </w:r>
      <w:proofErr w:type="spellEnd"/>
      <w:r>
        <w:rPr>
          <w:lang w:val="en-US"/>
        </w:rPr>
        <w:t xml:space="preserve"> must be added in the settings file (see </w:t>
      </w:r>
      <w:hyperlink w:anchor="_Optional_settings" w:history="1">
        <w:r w:rsidR="00923F8D" w:rsidRPr="00923F8D">
          <w:rPr>
            <w:rStyle w:val="Hipercze"/>
            <w:lang w:val="en-US"/>
          </w:rPr>
          <w:t>3.</w:t>
        </w:r>
        <w:r w:rsidR="00CE74AE">
          <w:rPr>
            <w:rStyle w:val="Hipercze"/>
            <w:lang w:val="en-US"/>
          </w:rPr>
          <w:t>2</w:t>
        </w:r>
      </w:hyperlink>
      <w:r>
        <w:rPr>
          <w:lang w:val="en-US"/>
        </w:rPr>
        <w:t>) to inform the program that a data frame is prepared using this format.</w:t>
      </w:r>
      <w:r w:rsidR="00A944D4">
        <w:rPr>
          <w:lang w:val="en-US"/>
        </w:rPr>
        <w:t xml:space="preserve"> Otherwise, the program will fail to read genotype data correctly.</w:t>
      </w:r>
    </w:p>
    <w:p w14:paraId="01DCA1BB" w14:textId="11734558" w:rsidR="001E2EFE" w:rsidRDefault="001E2EFE" w:rsidP="001E2EFE">
      <w:pPr>
        <w:pStyle w:val="Nagwek2"/>
        <w:numPr>
          <w:ilvl w:val="1"/>
          <w:numId w:val="2"/>
        </w:numPr>
        <w:rPr>
          <w:lang w:val="en-US"/>
        </w:rPr>
      </w:pPr>
      <w:bookmarkStart w:id="7" w:name="_The_file_format"/>
      <w:bookmarkStart w:id="8" w:name="_Toc209605301"/>
      <w:bookmarkEnd w:id="7"/>
      <w:r>
        <w:rPr>
          <w:lang w:val="en-US"/>
        </w:rPr>
        <w:lastRenderedPageBreak/>
        <w:t>The file format for environmental variables</w:t>
      </w:r>
      <w:bookmarkEnd w:id="8"/>
    </w:p>
    <w:p w14:paraId="3F9FF5A7" w14:textId="5A2FDEA9" w:rsidR="00D17B75" w:rsidRPr="00D17B75" w:rsidRDefault="00AE1858" w:rsidP="004F3CE0">
      <w:pPr>
        <w:ind w:firstLine="360"/>
        <w:rPr>
          <w:rFonts w:eastAsiaTheme="minorEastAsia"/>
          <w:lang w:val="en-US"/>
        </w:rPr>
      </w:pPr>
      <w:r>
        <w:rPr>
          <w:lang w:val="en-US"/>
        </w:rPr>
        <w:t>The file format for environmental variables is basically the same as in the first program version. Each variable is provided as a</w:t>
      </w:r>
      <w:r w:rsidR="001B0295">
        <w:rPr>
          <w:lang w:val="en-US"/>
        </w:rPr>
        <w:t xml:space="preserve"> separate</w:t>
      </w:r>
      <w:r>
        <w:rPr>
          <w:lang w:val="en-US"/>
        </w:rPr>
        <w:t xml:space="preserve"> </w:t>
      </w:r>
      <m:oMath>
        <m:r>
          <w:rPr>
            <w:rFonts w:ascii="Cambria Math" w:hAnsi="Cambria Math"/>
            <w:lang w:val="en-US"/>
          </w:rPr>
          <m:t>K×K</m:t>
        </m:r>
      </m:oMath>
      <w:r>
        <w:rPr>
          <w:lang w:val="en-US"/>
        </w:rPr>
        <w:t xml:space="preserve"> matrix, where </w:t>
      </w:r>
      <m:oMath>
        <m:r>
          <w:rPr>
            <w:rFonts w:ascii="Cambria Math" w:hAnsi="Cambria Math"/>
            <w:lang w:val="en-US"/>
          </w:rPr>
          <m:t>K</m:t>
        </m:r>
      </m:oMath>
      <w:r>
        <w:rPr>
          <w:rFonts w:eastAsiaTheme="minorEastAsia"/>
          <w:lang w:val="en-US"/>
        </w:rPr>
        <w:t xml:space="preserve"> is the number of populations.</w:t>
      </w:r>
      <w:r w:rsidR="001B0295">
        <w:rPr>
          <w:rFonts w:eastAsiaTheme="minorEastAsia"/>
          <w:lang w:val="en-US"/>
        </w:rPr>
        <w:t xml:space="preserve"> Each matrix is preceded by an identifier </w:t>
      </w:r>
      <w:r w:rsidR="001B0295" w:rsidRPr="001B0295">
        <w:rPr>
          <w:rFonts w:ascii="Courier New" w:eastAsiaTheme="minorEastAsia" w:hAnsi="Courier New" w:cs="Courier New"/>
          <w:lang w:val="en-US"/>
        </w:rPr>
        <w:t>[G]=g</w:t>
      </w:r>
      <w:r w:rsidR="00223834" w:rsidRPr="00223834">
        <w:rPr>
          <w:rFonts w:eastAsiaTheme="minorEastAsia" w:cs="Times New Roman"/>
          <w:lang w:val="en-US"/>
        </w:rPr>
        <w:t xml:space="preserve"> placed in a separate row</w:t>
      </w:r>
      <w:r w:rsidR="001B0295">
        <w:rPr>
          <w:rFonts w:eastAsiaTheme="minorEastAsia"/>
          <w:lang w:val="en-US"/>
        </w:rPr>
        <w:t xml:space="preserve">, </w:t>
      </w:r>
      <w:r w:rsidR="009C59D2">
        <w:rPr>
          <w:rFonts w:eastAsiaTheme="minorEastAsia"/>
          <w:lang w:val="en-US"/>
        </w:rPr>
        <w:t xml:space="preserve">where </w:t>
      </w:r>
      <w:r w:rsidR="009C59D2" w:rsidRPr="001B0295">
        <w:rPr>
          <w:rFonts w:ascii="Courier New" w:eastAsiaTheme="minorEastAsia" w:hAnsi="Courier New" w:cs="Courier New"/>
          <w:lang w:val="en-US"/>
        </w:rPr>
        <w:t>g</w:t>
      </w:r>
      <w:r w:rsidR="009C59D2">
        <w:rPr>
          <w:rFonts w:eastAsiaTheme="minorEastAsia"/>
          <w:lang w:val="en-US"/>
        </w:rPr>
        <w:t xml:space="preserve"> is an index number pointing at</w:t>
      </w:r>
      <w:r w:rsidR="00D472CF">
        <w:rPr>
          <w:rFonts w:eastAsiaTheme="minorEastAsia"/>
          <w:lang w:val="en-US"/>
        </w:rPr>
        <w:t xml:space="preserve"> the</w:t>
      </w:r>
      <w:r w:rsidR="009C59D2">
        <w:rPr>
          <w:rFonts w:eastAsiaTheme="minorEastAsia"/>
          <w:lang w:val="en-US"/>
        </w:rPr>
        <w:t xml:space="preserve"> </w:t>
      </w:r>
      <w:r w:rsidR="00D126A7">
        <w:rPr>
          <w:rFonts w:eastAsiaTheme="minorEastAsia"/>
          <w:lang w:val="en-US"/>
        </w:rPr>
        <w:t>g</w:t>
      </w:r>
      <w:r w:rsidR="009C59D2">
        <w:rPr>
          <w:rFonts w:eastAsiaTheme="minorEastAsia"/>
          <w:lang w:val="en-US"/>
        </w:rPr>
        <w:t>-</w:t>
      </w:r>
      <w:proofErr w:type="spellStart"/>
      <w:r w:rsidR="009C59D2" w:rsidRPr="007E06C8">
        <w:rPr>
          <w:rFonts w:eastAsiaTheme="minorEastAsia"/>
          <w:lang w:val="en-US"/>
        </w:rPr>
        <w:t>th</w:t>
      </w:r>
      <w:proofErr w:type="spellEnd"/>
      <w:r w:rsidR="009C59D2" w:rsidRPr="007E06C8">
        <w:rPr>
          <w:rFonts w:eastAsiaTheme="minorEastAsia"/>
          <w:lang w:val="en-US"/>
        </w:rPr>
        <w:t xml:space="preserve"> variable.</w:t>
      </w:r>
      <w:r w:rsidR="00223834" w:rsidRPr="007E06C8">
        <w:rPr>
          <w:rFonts w:eastAsiaTheme="minorEastAsia"/>
          <w:lang w:val="en-US"/>
        </w:rPr>
        <w:t xml:space="preserve"> </w:t>
      </w:r>
      <w:r w:rsidR="00121DE3" w:rsidRPr="007E06C8">
        <w:rPr>
          <w:lang w:val="en-US"/>
        </w:rPr>
        <w:t>Following the identifier, the matrix is presented</w:t>
      </w:r>
      <w:r w:rsidR="00223834" w:rsidRPr="007E06C8">
        <w:rPr>
          <w:rFonts w:eastAsiaTheme="minorEastAsia"/>
          <w:lang w:val="en-US"/>
        </w:rPr>
        <w:t>. There are</w:t>
      </w:r>
      <w:r w:rsidR="00223834">
        <w:rPr>
          <w:rFonts w:eastAsiaTheme="minorEastAsia"/>
          <w:lang w:val="en-US"/>
        </w:rPr>
        <w:t xml:space="preserve"> as many matrices, as there are variables to consider in the regression model. </w:t>
      </w:r>
      <w:r w:rsidR="00D17B75">
        <w:rPr>
          <w:rFonts w:eastAsiaTheme="minorEastAsia"/>
          <w:lang w:val="en-US"/>
        </w:rPr>
        <w:t xml:space="preserve">In </w:t>
      </w:r>
      <w:r w:rsidR="00121DE3">
        <w:rPr>
          <w:rFonts w:eastAsiaTheme="minorEastAsia"/>
          <w:lang w:val="en-US"/>
        </w:rPr>
        <w:t>each</w:t>
      </w:r>
      <w:r w:rsidR="00D17B75">
        <w:rPr>
          <w:rFonts w:eastAsiaTheme="minorEastAsia"/>
          <w:lang w:val="en-US"/>
        </w:rPr>
        <w:t xml:space="preserve"> matrix, rows represent recipient populations and columns represent source populations. Consequently,</w:t>
      </w:r>
      <w:r w:rsidR="008E5B64">
        <w:rPr>
          <w:rFonts w:eastAsiaTheme="minorEastAsia"/>
          <w:lang w:val="en-US"/>
        </w:rPr>
        <w:t xml:space="preserve"> the element in the first matrix in the </w:t>
      </w:r>
      <m:oMath>
        <m:r>
          <w:rPr>
            <w:rFonts w:ascii="Cambria Math" w:eastAsiaTheme="minorEastAsia" w:hAnsi="Cambria Math"/>
            <w:lang w:val="en-US"/>
          </w:rPr>
          <m:t>i</m:t>
        </m:r>
      </m:oMath>
      <w:r w:rsidR="008E5B64">
        <w:rPr>
          <w:rFonts w:eastAsiaTheme="minorEastAsia"/>
          <w:lang w:val="en-US"/>
        </w:rPr>
        <w:t xml:space="preserve">-th row and the </w:t>
      </w:r>
      <m:oMath>
        <m:r>
          <w:rPr>
            <w:rFonts w:ascii="Cambria Math" w:eastAsiaTheme="minorEastAsia" w:hAnsi="Cambria Math"/>
            <w:lang w:val="en-US"/>
          </w:rPr>
          <m:t>j</m:t>
        </m:r>
      </m:oMath>
      <w:r w:rsidR="008E5B64">
        <w:rPr>
          <w:rFonts w:eastAsiaTheme="minorEastAsia"/>
          <w:lang w:val="en-US"/>
        </w:rPr>
        <w:t>-th column</w:t>
      </w:r>
      <w:r w:rsidR="00D17B75">
        <w:rPr>
          <w:rFonts w:eastAsiaTheme="minorEastAsia"/>
          <w:lang w:val="en-US"/>
        </w:rPr>
        <w:t xml:space="preserve"> </w:t>
      </w:r>
      <w:r w:rsidR="008E5B64">
        <w:rPr>
          <w:rFonts w:eastAsiaTheme="minorEastAsia"/>
          <w:lang w:val="en-US"/>
        </w:rPr>
        <w:t>(</w:t>
      </w:r>
      <m:oMath>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ij</m:t>
            </m:r>
          </m:sub>
          <m:sup>
            <m:r>
              <w:rPr>
                <w:rFonts w:ascii="Cambria Math" w:hAnsi="Cambria Math"/>
                <w:lang w:val="en-US"/>
              </w:rPr>
              <m:t>(1)</m:t>
            </m:r>
          </m:sup>
        </m:sSubSup>
      </m:oMath>
      <w:r w:rsidR="008E5B64">
        <w:rPr>
          <w:rFonts w:eastAsiaTheme="minorEastAsia"/>
          <w:lang w:val="en-US"/>
        </w:rPr>
        <w:t>)</w:t>
      </w:r>
      <w:r w:rsidR="00D17B75">
        <w:rPr>
          <w:rFonts w:eastAsiaTheme="minorEastAsia"/>
          <w:lang w:val="en-US"/>
        </w:rPr>
        <w:t xml:space="preserve"> will be used to model migration from population </w:t>
      </w:r>
      <m:oMath>
        <m:r>
          <w:rPr>
            <w:rFonts w:ascii="Cambria Math" w:eastAsiaTheme="minorEastAsia" w:hAnsi="Cambria Math"/>
            <w:lang w:val="en-US"/>
          </w:rPr>
          <m:t>j</m:t>
        </m:r>
      </m:oMath>
      <w:r w:rsidR="00D17B75">
        <w:rPr>
          <w:rFonts w:eastAsiaTheme="minorEastAsia"/>
          <w:lang w:val="en-US"/>
        </w:rPr>
        <w:t xml:space="preserve"> to population </w:t>
      </w:r>
      <m:oMath>
        <m:r>
          <w:rPr>
            <w:rFonts w:ascii="Cambria Math" w:eastAsiaTheme="minorEastAsia" w:hAnsi="Cambria Math"/>
            <w:lang w:val="en-US"/>
          </w:rPr>
          <m:t>i</m:t>
        </m:r>
      </m:oMath>
      <w:r w:rsidR="00D17B75">
        <w:rPr>
          <w:rFonts w:eastAsiaTheme="minorEastAsia"/>
          <w:lang w:val="en-US"/>
        </w:rPr>
        <w:t>.</w:t>
      </w:r>
      <w:r w:rsidR="00161874">
        <w:rPr>
          <w:rFonts w:eastAsiaTheme="minorEastAsia"/>
          <w:lang w:val="en-US"/>
        </w:rPr>
        <w:t xml:space="preserve"> The order of populations in rows </w:t>
      </w:r>
      <w:r w:rsidR="0097117B">
        <w:rPr>
          <w:rFonts w:eastAsiaTheme="minorEastAsia"/>
          <w:lang w:val="en-US"/>
        </w:rPr>
        <w:t>needs to</w:t>
      </w:r>
      <w:r w:rsidR="00161874">
        <w:rPr>
          <w:rFonts w:eastAsiaTheme="minorEastAsia"/>
          <w:lang w:val="en-US"/>
        </w:rPr>
        <w:t xml:space="preserve"> follow that in the genotype data file (see </w:t>
      </w:r>
      <w:hyperlink w:anchor="_Data_files" w:history="1">
        <w:r w:rsidR="00D77470" w:rsidRPr="00D77470">
          <w:rPr>
            <w:rStyle w:val="Hipercze"/>
            <w:rFonts w:eastAsiaTheme="minorEastAsia"/>
            <w:lang w:val="en-US"/>
          </w:rPr>
          <w:t>2</w:t>
        </w:r>
      </w:hyperlink>
      <w:r w:rsidR="00161874">
        <w:rPr>
          <w:rFonts w:eastAsiaTheme="minorEastAsia"/>
          <w:lang w:val="en-US"/>
        </w:rPr>
        <w:t>).</w:t>
      </w:r>
    </w:p>
    <w:p w14:paraId="1E84C0B4" w14:textId="59A65322" w:rsidR="001E2EFE" w:rsidRDefault="002F195F" w:rsidP="004F3CE0">
      <w:pPr>
        <w:ind w:firstLine="360"/>
        <w:rPr>
          <w:rFonts w:eastAsiaTheme="minorEastAsia"/>
          <w:lang w:val="en-US"/>
        </w:rPr>
      </w:pPr>
      <w:r>
        <w:rPr>
          <w:rFonts w:eastAsiaTheme="minorEastAsia"/>
          <w:lang w:val="en-US"/>
        </w:rPr>
        <w:t xml:space="preserve">Matrices can represent </w:t>
      </w:r>
      <w:r w:rsidR="00D5374B">
        <w:rPr>
          <w:rFonts w:eastAsiaTheme="minorEastAsia"/>
          <w:lang w:val="en-US"/>
        </w:rPr>
        <w:t xml:space="preserve">either </w:t>
      </w:r>
      <w:r>
        <w:rPr>
          <w:rFonts w:eastAsiaTheme="minorEastAsia"/>
          <w:lang w:val="en-US"/>
        </w:rPr>
        <w:t>unsigned distances (metrics), e.g. a geographic separation distance</w:t>
      </w:r>
      <w:r w:rsidR="00D5374B">
        <w:rPr>
          <w:rFonts w:eastAsiaTheme="minorEastAsia"/>
          <w:lang w:val="en-US"/>
        </w:rPr>
        <w:t>, or</w:t>
      </w:r>
      <w:r>
        <w:rPr>
          <w:rFonts w:eastAsiaTheme="minorEastAsia"/>
          <w:lang w:val="en-US"/>
        </w:rPr>
        <w:t xml:space="preserve"> signed contrasts, e.g. a difference </w:t>
      </w:r>
      <w:r w:rsidR="006D48AC">
        <w:rPr>
          <w:rFonts w:eastAsiaTheme="minorEastAsia"/>
          <w:lang w:val="en-US"/>
        </w:rPr>
        <w:t>in</w:t>
      </w:r>
      <w:r>
        <w:rPr>
          <w:rFonts w:eastAsiaTheme="minorEastAsia"/>
          <w:lang w:val="en-US"/>
        </w:rPr>
        <w:t xml:space="preserve"> forest cover between a source and a recipient population.</w:t>
      </w:r>
      <w:r w:rsidR="00F251F6">
        <w:rPr>
          <w:rFonts w:eastAsiaTheme="minorEastAsia"/>
          <w:lang w:val="en-US"/>
        </w:rPr>
        <w:t xml:space="preserve"> </w:t>
      </w:r>
      <w:r w:rsidR="0099363F">
        <w:rPr>
          <w:rFonts w:eastAsiaTheme="minorEastAsia"/>
          <w:lang w:val="en-US"/>
        </w:rPr>
        <w:t xml:space="preserve">It is </w:t>
      </w:r>
      <w:r w:rsidR="00FD2DF7" w:rsidRPr="002B6038">
        <w:rPr>
          <w:lang w:val="en-US"/>
        </w:rPr>
        <w:t>crucial</w:t>
      </w:r>
      <w:r w:rsidR="0099363F">
        <w:rPr>
          <w:rFonts w:eastAsiaTheme="minorEastAsia"/>
          <w:lang w:val="en-US"/>
        </w:rPr>
        <w:t xml:space="preserve"> to distinguish between the two types, as they account for different aspects of </w:t>
      </w:r>
      <w:r w:rsidR="0099363F" w:rsidRPr="0099363F">
        <w:rPr>
          <w:rFonts w:eastAsiaTheme="minorEastAsia"/>
          <w:lang w:val="en-US"/>
        </w:rPr>
        <w:t>causality</w:t>
      </w:r>
      <w:r w:rsidR="0099363F">
        <w:rPr>
          <w:rFonts w:eastAsiaTheme="minorEastAsia"/>
          <w:lang w:val="en-US"/>
        </w:rPr>
        <w:t>.</w:t>
      </w:r>
      <w:r w:rsidR="007D3F3D">
        <w:rPr>
          <w:rFonts w:eastAsiaTheme="minorEastAsia"/>
          <w:lang w:val="en-US"/>
        </w:rPr>
        <w:t xml:space="preserve"> A distance-based matrix implies symmetric impact of a variable on migration whereas a contrast-based matrix</w:t>
      </w:r>
      <w:r w:rsidR="0099363F">
        <w:rPr>
          <w:rFonts w:eastAsiaTheme="minorEastAsia"/>
          <w:lang w:val="en-US"/>
        </w:rPr>
        <w:t xml:space="preserve"> </w:t>
      </w:r>
      <w:r w:rsidR="007D3F3D">
        <w:rPr>
          <w:rFonts w:eastAsiaTheme="minorEastAsia"/>
          <w:lang w:val="en-US"/>
        </w:rPr>
        <w:t>implies asymmetric impact.</w:t>
      </w:r>
      <w:r w:rsidR="006524E2">
        <w:rPr>
          <w:rFonts w:eastAsiaTheme="minorEastAsia"/>
          <w:lang w:val="en-US"/>
        </w:rPr>
        <w:t xml:space="preserve"> </w:t>
      </w:r>
      <w:r w:rsidR="00223834">
        <w:rPr>
          <w:rFonts w:eastAsiaTheme="minorEastAsia"/>
          <w:lang w:val="en-US"/>
        </w:rPr>
        <w:t>The example</w:t>
      </w:r>
      <w:r w:rsidR="00527B36">
        <w:rPr>
          <w:rFonts w:eastAsiaTheme="minorEastAsia"/>
          <w:lang w:val="en-US"/>
        </w:rPr>
        <w:t xml:space="preserve"> (for </w:t>
      </w:r>
      <m:oMath>
        <m:r>
          <w:rPr>
            <w:rFonts w:ascii="Cambria Math" w:eastAsiaTheme="minorEastAsia" w:hAnsi="Cambria Math"/>
            <w:lang w:val="en-US"/>
          </w:rPr>
          <m:t>K=3</m:t>
        </m:r>
      </m:oMath>
      <w:r w:rsidR="00527B36">
        <w:rPr>
          <w:rFonts w:eastAsiaTheme="minorEastAsia"/>
          <w:lang w:val="en-US"/>
        </w:rPr>
        <w:t>)</w:t>
      </w:r>
      <w:r w:rsidR="00223834">
        <w:rPr>
          <w:rFonts w:eastAsiaTheme="minorEastAsia"/>
          <w:lang w:val="en-US"/>
        </w:rPr>
        <w:t xml:space="preserve"> shown below</w:t>
      </w:r>
      <w:r w:rsidR="00F251F6">
        <w:rPr>
          <w:rFonts w:eastAsiaTheme="minorEastAsia"/>
          <w:lang w:val="en-US"/>
        </w:rPr>
        <w:t xml:space="preserve"> illustrates these two</w:t>
      </w:r>
      <w:r w:rsidR="006521AB">
        <w:rPr>
          <w:rFonts w:eastAsiaTheme="minorEastAsia"/>
          <w:lang w:val="en-US"/>
        </w:rPr>
        <w:t xml:space="preserve"> matrix</w:t>
      </w:r>
      <w:r w:rsidR="00F251F6">
        <w:rPr>
          <w:rFonts w:eastAsiaTheme="minorEastAsia"/>
          <w:lang w:val="en-US"/>
        </w:rPr>
        <w:t xml:space="preserve"> types.</w:t>
      </w:r>
    </w:p>
    <w:p w14:paraId="38CD5162" w14:textId="54D28B65" w:rsidR="00223834" w:rsidRPr="00223834" w:rsidRDefault="00223834" w:rsidP="005A26EA">
      <w:pPr>
        <w:tabs>
          <w:tab w:val="left" w:pos="3544"/>
          <w:tab w:val="left" w:pos="4678"/>
          <w:tab w:val="left" w:pos="5670"/>
          <w:tab w:val="left" w:pos="6379"/>
        </w:tabs>
        <w:spacing w:after="0"/>
        <w:ind w:firstLine="3544"/>
        <w:rPr>
          <w:rFonts w:ascii="Courier New" w:eastAsiaTheme="minorEastAsia" w:hAnsi="Courier New" w:cs="Courier New"/>
          <w:lang w:val="en-US"/>
        </w:rPr>
      </w:pPr>
      <w:r w:rsidRPr="00223834">
        <w:rPr>
          <w:rFonts w:ascii="Courier New" w:eastAsiaTheme="minorEastAsia" w:hAnsi="Courier New" w:cs="Courier New"/>
          <w:lang w:val="en-US"/>
        </w:rPr>
        <w:t>[G]=1</w:t>
      </w:r>
    </w:p>
    <w:p w14:paraId="61EE89A3" w14:textId="73391007" w:rsidR="00223834" w:rsidRPr="00223834" w:rsidRDefault="00D86ACC" w:rsidP="005A26EA">
      <w:pPr>
        <w:tabs>
          <w:tab w:val="left" w:pos="3544"/>
          <w:tab w:val="left" w:pos="4678"/>
          <w:tab w:val="left" w:pos="5670"/>
          <w:tab w:val="left" w:pos="6379"/>
        </w:tabs>
        <w:spacing w:after="0"/>
        <w:ind w:firstLine="3544"/>
        <w:rPr>
          <w:rFonts w:ascii="Courier New" w:eastAsiaTheme="minorEastAsia" w:hAnsi="Courier New" w:cs="Courier New"/>
          <w:lang w:val="en-US"/>
        </w:rPr>
      </w:pP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0.00</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7.39</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8.23</w:t>
      </w:r>
    </w:p>
    <w:p w14:paraId="17231F9D" w14:textId="6F28CC2F" w:rsidR="00223834" w:rsidRPr="00223834" w:rsidRDefault="00D86ACC" w:rsidP="005A26EA">
      <w:pPr>
        <w:tabs>
          <w:tab w:val="left" w:pos="3544"/>
          <w:tab w:val="left" w:pos="4678"/>
          <w:tab w:val="left" w:pos="5670"/>
          <w:tab w:val="left" w:pos="6379"/>
        </w:tabs>
        <w:spacing w:after="0"/>
        <w:ind w:firstLine="3544"/>
        <w:rPr>
          <w:rFonts w:ascii="Courier New" w:eastAsiaTheme="minorEastAsia" w:hAnsi="Courier New" w:cs="Courier New"/>
          <w:lang w:val="en-US"/>
        </w:rPr>
      </w:pP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7.39</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0.00</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0.85</w:t>
      </w:r>
    </w:p>
    <w:p w14:paraId="7174E27F" w14:textId="0B2E19CB" w:rsidR="00223834" w:rsidRPr="00223834" w:rsidRDefault="00D86ACC" w:rsidP="005A26EA">
      <w:pPr>
        <w:tabs>
          <w:tab w:val="left" w:pos="3544"/>
          <w:tab w:val="left" w:pos="4678"/>
          <w:tab w:val="left" w:pos="5670"/>
          <w:tab w:val="left" w:pos="6379"/>
        </w:tabs>
        <w:spacing w:after="0"/>
        <w:ind w:firstLine="3544"/>
        <w:rPr>
          <w:rFonts w:ascii="Courier New" w:eastAsiaTheme="minorEastAsia" w:hAnsi="Courier New" w:cs="Courier New"/>
          <w:lang w:val="en-US"/>
        </w:rPr>
      </w:pP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8.23</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0.85</w:t>
      </w:r>
      <w:r w:rsidR="00223834" w:rsidRPr="00223834">
        <w:rPr>
          <w:rFonts w:ascii="Courier New" w:eastAsiaTheme="minorEastAsia" w:hAnsi="Courier New" w:cs="Courier New"/>
          <w:lang w:val="en-US"/>
        </w:rPr>
        <w:tab/>
      </w:r>
      <w:r>
        <w:rPr>
          <w:rFonts w:ascii="Courier New" w:eastAsiaTheme="minorEastAsia" w:hAnsi="Courier New" w:cs="Courier New"/>
          <w:lang w:val="en-US"/>
        </w:rPr>
        <w:t xml:space="preserve"> </w:t>
      </w:r>
      <w:r w:rsidR="00223834" w:rsidRPr="00223834">
        <w:rPr>
          <w:rFonts w:ascii="Courier New" w:eastAsiaTheme="minorEastAsia" w:hAnsi="Courier New" w:cs="Courier New"/>
          <w:lang w:val="en-US"/>
        </w:rPr>
        <w:t>0.00</w:t>
      </w:r>
    </w:p>
    <w:p w14:paraId="1F9F2CCC" w14:textId="2C3A771C" w:rsidR="00223834" w:rsidRPr="00223834" w:rsidRDefault="00223834" w:rsidP="005A26EA">
      <w:pPr>
        <w:tabs>
          <w:tab w:val="left" w:pos="3544"/>
          <w:tab w:val="left" w:pos="4678"/>
          <w:tab w:val="left" w:pos="5670"/>
          <w:tab w:val="left" w:pos="6379"/>
        </w:tabs>
        <w:spacing w:after="0"/>
        <w:ind w:firstLine="3544"/>
        <w:rPr>
          <w:rFonts w:ascii="Courier New" w:eastAsiaTheme="minorEastAsia" w:hAnsi="Courier New" w:cs="Courier New"/>
          <w:lang w:val="en-US"/>
        </w:rPr>
      </w:pPr>
      <w:r w:rsidRPr="00223834">
        <w:rPr>
          <w:rFonts w:ascii="Courier New" w:eastAsiaTheme="minorEastAsia" w:hAnsi="Courier New" w:cs="Courier New"/>
          <w:lang w:val="en-US"/>
        </w:rPr>
        <w:t>[G]=2</w:t>
      </w:r>
    </w:p>
    <w:p w14:paraId="29D37DB2" w14:textId="02A037D3" w:rsidR="001366AE" w:rsidRPr="001366AE" w:rsidRDefault="00D86ACC" w:rsidP="001366AE">
      <w:pPr>
        <w:tabs>
          <w:tab w:val="left" w:pos="3544"/>
          <w:tab w:val="left" w:pos="4678"/>
          <w:tab w:val="left" w:pos="5670"/>
          <w:tab w:val="left" w:pos="6379"/>
        </w:tabs>
        <w:spacing w:after="0"/>
        <w:ind w:firstLine="3544"/>
        <w:rPr>
          <w:rFonts w:ascii="Courier New" w:hAnsi="Courier New" w:cs="Courier New"/>
          <w:lang w:val="en-US"/>
        </w:rPr>
      </w:pPr>
      <w:r>
        <w:rPr>
          <w:rFonts w:ascii="Courier New" w:hAnsi="Courier New" w:cs="Courier New"/>
          <w:lang w:val="en-US"/>
        </w:rPr>
        <w:t xml:space="preserve"> </w:t>
      </w:r>
      <w:r w:rsidR="001366AE" w:rsidRPr="001366AE">
        <w:rPr>
          <w:rFonts w:ascii="Courier New" w:hAnsi="Courier New" w:cs="Courier New"/>
          <w:lang w:val="en-US"/>
        </w:rPr>
        <w:t>0.00</w:t>
      </w:r>
      <w:r w:rsidR="001366AE" w:rsidRPr="001366AE">
        <w:rPr>
          <w:rFonts w:ascii="Courier New" w:hAnsi="Courier New" w:cs="Courier New"/>
          <w:lang w:val="en-US"/>
        </w:rPr>
        <w:tab/>
        <w:t>-0.94</w:t>
      </w:r>
      <w:r w:rsidR="001366AE" w:rsidRPr="001366AE">
        <w:rPr>
          <w:rFonts w:ascii="Courier New" w:hAnsi="Courier New" w:cs="Courier New"/>
          <w:lang w:val="en-US"/>
        </w:rPr>
        <w:tab/>
      </w:r>
      <w:r>
        <w:rPr>
          <w:rFonts w:ascii="Courier New" w:hAnsi="Courier New" w:cs="Courier New"/>
          <w:lang w:val="en-US"/>
        </w:rPr>
        <w:t xml:space="preserve"> </w:t>
      </w:r>
      <w:r w:rsidR="001366AE" w:rsidRPr="001366AE">
        <w:rPr>
          <w:rFonts w:ascii="Courier New" w:hAnsi="Courier New" w:cs="Courier New"/>
          <w:lang w:val="en-US"/>
        </w:rPr>
        <w:t>0.03</w:t>
      </w:r>
    </w:p>
    <w:p w14:paraId="3189D1E8" w14:textId="578A3A2C" w:rsidR="001366AE" w:rsidRPr="001366AE" w:rsidRDefault="00D86ACC" w:rsidP="001366AE">
      <w:pPr>
        <w:tabs>
          <w:tab w:val="left" w:pos="3544"/>
          <w:tab w:val="left" w:pos="4678"/>
          <w:tab w:val="left" w:pos="5670"/>
          <w:tab w:val="left" w:pos="6379"/>
        </w:tabs>
        <w:spacing w:after="0"/>
        <w:ind w:firstLine="3544"/>
        <w:rPr>
          <w:rFonts w:ascii="Courier New" w:hAnsi="Courier New" w:cs="Courier New"/>
          <w:lang w:val="en-US"/>
        </w:rPr>
      </w:pPr>
      <w:r>
        <w:rPr>
          <w:rFonts w:ascii="Courier New" w:hAnsi="Courier New" w:cs="Courier New"/>
          <w:lang w:val="en-US"/>
        </w:rPr>
        <w:t xml:space="preserve"> </w:t>
      </w:r>
      <w:r w:rsidR="001366AE" w:rsidRPr="001366AE">
        <w:rPr>
          <w:rFonts w:ascii="Courier New" w:hAnsi="Courier New" w:cs="Courier New"/>
          <w:lang w:val="en-US"/>
        </w:rPr>
        <w:t>0.94</w:t>
      </w:r>
      <w:r w:rsidR="001366AE" w:rsidRPr="001366AE">
        <w:rPr>
          <w:rFonts w:ascii="Courier New" w:hAnsi="Courier New" w:cs="Courier New"/>
          <w:lang w:val="en-US"/>
        </w:rPr>
        <w:tab/>
      </w:r>
      <w:r>
        <w:rPr>
          <w:rFonts w:ascii="Courier New" w:hAnsi="Courier New" w:cs="Courier New"/>
          <w:lang w:val="en-US"/>
        </w:rPr>
        <w:t xml:space="preserve"> </w:t>
      </w:r>
      <w:r w:rsidR="001366AE" w:rsidRPr="001366AE">
        <w:rPr>
          <w:rFonts w:ascii="Courier New" w:hAnsi="Courier New" w:cs="Courier New"/>
          <w:lang w:val="en-US"/>
        </w:rPr>
        <w:t>0.00</w:t>
      </w:r>
      <w:r w:rsidR="001366AE" w:rsidRPr="001366AE">
        <w:rPr>
          <w:rFonts w:ascii="Courier New" w:hAnsi="Courier New" w:cs="Courier New"/>
          <w:lang w:val="en-US"/>
        </w:rPr>
        <w:tab/>
      </w:r>
      <w:r>
        <w:rPr>
          <w:rFonts w:ascii="Courier New" w:hAnsi="Courier New" w:cs="Courier New"/>
          <w:lang w:val="en-US"/>
        </w:rPr>
        <w:t xml:space="preserve"> </w:t>
      </w:r>
      <w:r w:rsidR="001366AE" w:rsidRPr="001366AE">
        <w:rPr>
          <w:rFonts w:ascii="Courier New" w:hAnsi="Courier New" w:cs="Courier New"/>
          <w:lang w:val="en-US"/>
        </w:rPr>
        <w:t>0.97</w:t>
      </w:r>
    </w:p>
    <w:p w14:paraId="401E452F" w14:textId="6CE67D61" w:rsidR="00223834" w:rsidRPr="00223834" w:rsidRDefault="001366AE" w:rsidP="001366AE">
      <w:pPr>
        <w:tabs>
          <w:tab w:val="left" w:pos="3544"/>
          <w:tab w:val="left" w:pos="4678"/>
          <w:tab w:val="left" w:pos="5670"/>
          <w:tab w:val="left" w:pos="6379"/>
        </w:tabs>
        <w:spacing w:after="0"/>
        <w:ind w:firstLine="3544"/>
        <w:rPr>
          <w:rFonts w:ascii="Courier New" w:hAnsi="Courier New" w:cs="Courier New"/>
          <w:lang w:val="en-US"/>
        </w:rPr>
      </w:pPr>
      <w:r w:rsidRPr="001366AE">
        <w:rPr>
          <w:rFonts w:ascii="Courier New" w:hAnsi="Courier New" w:cs="Courier New"/>
          <w:lang w:val="en-US"/>
        </w:rPr>
        <w:t>-0.03</w:t>
      </w:r>
      <w:r w:rsidRPr="001366AE">
        <w:rPr>
          <w:rFonts w:ascii="Courier New" w:hAnsi="Courier New" w:cs="Courier New"/>
          <w:lang w:val="en-US"/>
        </w:rPr>
        <w:tab/>
        <w:t>-0.97</w:t>
      </w:r>
      <w:r w:rsidRPr="001366AE">
        <w:rPr>
          <w:rFonts w:ascii="Courier New" w:hAnsi="Courier New" w:cs="Courier New"/>
          <w:lang w:val="en-US"/>
        </w:rPr>
        <w:tab/>
      </w:r>
      <w:r w:rsidR="00D86ACC">
        <w:rPr>
          <w:rFonts w:ascii="Courier New" w:hAnsi="Courier New" w:cs="Courier New"/>
          <w:lang w:val="en-US"/>
        </w:rPr>
        <w:t xml:space="preserve"> </w:t>
      </w:r>
      <w:r w:rsidRPr="001366AE">
        <w:rPr>
          <w:rFonts w:ascii="Courier New" w:hAnsi="Courier New" w:cs="Courier New"/>
          <w:lang w:val="en-US"/>
        </w:rPr>
        <w:t>0.00</w:t>
      </w:r>
    </w:p>
    <w:p w14:paraId="3B640952" w14:textId="77777777" w:rsidR="00E3290F" w:rsidRDefault="00E3290F" w:rsidP="00223834">
      <w:pPr>
        <w:rPr>
          <w:lang w:val="en-US"/>
        </w:rPr>
      </w:pPr>
    </w:p>
    <w:p w14:paraId="23B0EDD9" w14:textId="1F8E7AC9" w:rsidR="00223834" w:rsidRDefault="005C60B3" w:rsidP="00223834">
      <w:pPr>
        <w:rPr>
          <w:rFonts w:eastAsiaTheme="minorEastAsia"/>
          <w:lang w:val="en-US"/>
        </w:rPr>
      </w:pPr>
      <w:r>
        <w:rPr>
          <w:lang w:val="en-US"/>
        </w:rPr>
        <w:t xml:space="preserve">Here, </w:t>
      </w:r>
      <w:r w:rsidR="001366AE">
        <w:rPr>
          <w:lang w:val="en-US"/>
        </w:rPr>
        <w:t>the first variable</w:t>
      </w:r>
      <w:r w:rsidR="00BB2B95">
        <w:rPr>
          <w:lang w:val="en-US"/>
        </w:rPr>
        <w:t xml:space="preserve"> (G1)</w:t>
      </w:r>
      <w:r w:rsidR="001366AE">
        <w:rPr>
          <w:lang w:val="en-US"/>
        </w:rPr>
        <w:t xml:space="preserve"> </w:t>
      </w:r>
      <w:r w:rsidR="00527B36">
        <w:rPr>
          <w:lang w:val="en-US"/>
        </w:rPr>
        <w:t>is an Euclidean distance</w:t>
      </w:r>
      <w:r w:rsidR="00ED327E">
        <w:rPr>
          <w:lang w:val="en-US"/>
        </w:rPr>
        <w:t xml:space="preserve"> between a source and a recipient</w:t>
      </w:r>
      <w:r w:rsidR="00527B36">
        <w:rPr>
          <w:lang w:val="en-US"/>
        </w:rPr>
        <w:t xml:space="preserve">, so that the matrix is </w:t>
      </w:r>
      <w:r w:rsidR="00750F24">
        <w:rPr>
          <w:lang w:val="en-US"/>
        </w:rPr>
        <w:t xml:space="preserve">perfectly </w:t>
      </w:r>
      <w:r w:rsidR="00527B36">
        <w:rPr>
          <w:lang w:val="en-US"/>
        </w:rPr>
        <w:t xml:space="preserve">symmetric </w:t>
      </w:r>
      <w:r w:rsidR="00750F24">
        <w:rPr>
          <w:lang w:val="en-US"/>
        </w:rPr>
        <w:t>and positive-valued</w:t>
      </w:r>
      <w:r w:rsidR="00C70722">
        <w:rPr>
          <w:lang w:val="en-US"/>
        </w:rPr>
        <w:t xml:space="preserve"> (</w:t>
      </w:r>
      <m:oMath>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ij</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ji</m:t>
            </m:r>
          </m:sub>
          <m:sup>
            <m:r>
              <w:rPr>
                <w:rFonts w:ascii="Cambria Math" w:hAnsi="Cambria Math"/>
                <w:lang w:val="en-US"/>
              </w:rPr>
              <m:t>(1)</m:t>
            </m:r>
          </m:sup>
        </m:sSubSup>
      </m:oMath>
      <w:r w:rsidR="00C70722">
        <w:rPr>
          <w:lang w:val="en-US"/>
        </w:rPr>
        <w:t>)</w:t>
      </w:r>
      <w:r w:rsidR="00750F24">
        <w:rPr>
          <w:lang w:val="en-US"/>
        </w:rPr>
        <w:t>.</w:t>
      </w:r>
      <w:r w:rsidR="008F6332">
        <w:rPr>
          <w:lang w:val="en-US"/>
        </w:rPr>
        <w:t xml:space="preserve"> </w:t>
      </w:r>
      <w:r w:rsidR="00ED327E">
        <w:rPr>
          <w:lang w:val="en-US"/>
        </w:rPr>
        <w:t xml:space="preserve">The second variable (G2) is </w:t>
      </w:r>
      <w:r w:rsidR="003874DF">
        <w:rPr>
          <w:lang w:val="en-US"/>
        </w:rPr>
        <w:t>formed by</w:t>
      </w:r>
      <w:r w:rsidR="00ED327E">
        <w:rPr>
          <w:lang w:val="en-US"/>
        </w:rPr>
        <w:t xml:space="preserve"> contrast</w:t>
      </w:r>
      <w:r w:rsidR="003874DF">
        <w:rPr>
          <w:lang w:val="en-US"/>
        </w:rPr>
        <w:t>s</w:t>
      </w:r>
      <w:r w:rsidR="00ED327E">
        <w:rPr>
          <w:lang w:val="en-US"/>
        </w:rPr>
        <w:t xml:space="preserve"> between </w:t>
      </w:r>
      <w:r w:rsidR="00000EA2">
        <w:rPr>
          <w:lang w:val="en-US"/>
        </w:rPr>
        <w:t>sources and recipients</w:t>
      </w:r>
      <w:r w:rsidR="00FC3497">
        <w:rPr>
          <w:lang w:val="en-US"/>
        </w:rPr>
        <w:t xml:space="preserve">, so that the above- and below-diagonal elements </w:t>
      </w:r>
      <w:r w:rsidR="0090654B">
        <w:rPr>
          <w:lang w:val="en-US"/>
        </w:rPr>
        <w:t>cancels each other</w:t>
      </w:r>
      <w:r w:rsidR="00630992">
        <w:rPr>
          <w:lang w:val="en-US"/>
        </w:rPr>
        <w:t xml:space="preserve"> (</w:t>
      </w:r>
      <m:oMath>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ij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ji</m:t>
            </m:r>
          </m:sub>
          <m:sup>
            <m:r>
              <w:rPr>
                <w:rFonts w:ascii="Cambria Math" w:hAnsi="Cambria Math"/>
                <w:lang w:val="en-US"/>
              </w:rPr>
              <m:t>(2)</m:t>
            </m:r>
          </m:sup>
        </m:sSubSup>
      </m:oMath>
      <w:r w:rsidR="00630992">
        <w:rPr>
          <w:rFonts w:eastAsiaTheme="minorEastAsia"/>
          <w:lang w:val="en-US"/>
        </w:rPr>
        <w:t>)</w:t>
      </w:r>
      <w:r w:rsidR="00FC3497">
        <w:rPr>
          <w:lang w:val="en-US"/>
        </w:rPr>
        <w:t>.</w:t>
      </w:r>
      <w:r w:rsidR="00D17B75">
        <w:rPr>
          <w:lang w:val="en-US"/>
        </w:rPr>
        <w:t xml:space="preserve"> </w:t>
      </w:r>
      <m:oMath>
        <m:sSubSup>
          <m:sSubSupPr>
            <m:ctrlPr>
              <w:rPr>
                <w:rFonts w:ascii="Cambria Math" w:hAnsi="Cambria Math"/>
                <w:i/>
                <w:lang w:val="en-US"/>
              </w:rPr>
            </m:ctrlPr>
          </m:sSubSupPr>
          <m:e>
            <m:r>
              <w:rPr>
                <w:rFonts w:ascii="Cambria Math" w:hAnsi="Cambria Math"/>
                <w:lang w:val="en-US"/>
              </w:rPr>
              <m:t>G</m:t>
            </m:r>
          </m:e>
          <m:sub>
            <m:r>
              <w:rPr>
                <w:rFonts w:ascii="Cambria Math" w:hAnsi="Cambria Math"/>
                <w:lang w:val="en-US"/>
              </w:rPr>
              <m:t>ij</m:t>
            </m:r>
          </m:sub>
          <m:sup>
            <m:r>
              <w:rPr>
                <w:rFonts w:ascii="Cambria Math" w:hAnsi="Cambria Math"/>
                <w:lang w:val="en-US"/>
              </w:rPr>
              <m:t>(2)</m:t>
            </m:r>
          </m:sup>
        </m:sSubSup>
      </m:oMath>
      <w:r w:rsidR="000C727D">
        <w:rPr>
          <w:lang w:val="en-US"/>
        </w:rPr>
        <w:t xml:space="preserve"> results from subtraction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j2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i2</m:t>
            </m:r>
          </m:sub>
        </m:sSub>
      </m:oMath>
      <w:r w:rsidR="000C727D">
        <w:rPr>
          <w:lang w:val="en-US"/>
        </w:rPr>
        <w:t>, where</w:t>
      </w:r>
      <w:r w:rsidR="000C727D">
        <w:rPr>
          <w:rFonts w:eastAsiaTheme="minorEastAsia"/>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i2</m:t>
            </m:r>
          </m:sub>
        </m:sSub>
      </m:oMath>
      <w:r w:rsidR="000C727D">
        <w:rPr>
          <w:rFonts w:eastAsiaTheme="minorEastAsia"/>
          <w:lang w:val="en-US"/>
        </w:rPr>
        <w:t xml:space="preserve"> is a measurement for variable 2 taken in population </w:t>
      </w:r>
      <m:oMath>
        <m:r>
          <w:rPr>
            <w:rFonts w:ascii="Cambria Math" w:eastAsiaTheme="minorEastAsia" w:hAnsi="Cambria Math"/>
            <w:lang w:val="en-US"/>
          </w:rPr>
          <m:t>i</m:t>
        </m:r>
      </m:oMath>
      <w:r w:rsidR="000C727D">
        <w:rPr>
          <w:rFonts w:eastAsiaTheme="minorEastAsia"/>
          <w:lang w:val="en-US"/>
        </w:rPr>
        <w:t>.</w:t>
      </w:r>
    </w:p>
    <w:p w14:paraId="38093D13" w14:textId="7B4191A0" w:rsidR="00965567" w:rsidRPr="0052333E" w:rsidRDefault="00965567" w:rsidP="00965567">
      <w:pPr>
        <w:ind w:firstLine="426"/>
        <w:rPr>
          <w:lang w:val="en-US"/>
        </w:rPr>
      </w:pPr>
      <w:r>
        <w:rPr>
          <w:lang w:val="en-US"/>
        </w:rPr>
        <w:t xml:space="preserve">Importantly, the program computes </w:t>
      </w:r>
      <w:r w:rsidRPr="00D07622">
        <w:rPr>
          <w:u w:val="single"/>
          <w:lang w:val="en-US"/>
        </w:rPr>
        <w:t>standardized values</w:t>
      </w:r>
      <w:r>
        <w:rPr>
          <w:lang w:val="en-US"/>
        </w:rPr>
        <w:t xml:space="preserve"> in each matrix to get zero mean and unit variance variables before an analysis</w:t>
      </w:r>
      <w:r w:rsidR="003169B9">
        <w:rPr>
          <w:lang w:val="en-US"/>
        </w:rPr>
        <w:t xml:space="preserve"> (see</w:t>
      </w:r>
      <w:r w:rsidR="00D77E59">
        <w:rPr>
          <w:lang w:val="en-US"/>
        </w:rPr>
        <w:t xml:space="preserve"> also</w:t>
      </w:r>
      <w:r w:rsidR="003169B9">
        <w:rPr>
          <w:lang w:val="en-US"/>
        </w:rPr>
        <w:t xml:space="preserve"> </w:t>
      </w:r>
      <w:hyperlink w:anchor="_The_*.env_file" w:history="1">
        <w:r w:rsidR="003169B9" w:rsidRPr="003169B9">
          <w:rPr>
            <w:rStyle w:val="Hipercze"/>
            <w:lang w:val="en-US"/>
          </w:rPr>
          <w:t>5.5</w:t>
        </w:r>
      </w:hyperlink>
      <w:r w:rsidR="003169B9">
        <w:rPr>
          <w:lang w:val="en-US"/>
        </w:rPr>
        <w:t>)</w:t>
      </w:r>
      <w:r>
        <w:rPr>
          <w:lang w:val="en-US"/>
        </w:rPr>
        <w:t xml:space="preserve">. </w:t>
      </w:r>
    </w:p>
    <w:p w14:paraId="72958FB3" w14:textId="7CACA048" w:rsidR="002347F5" w:rsidRDefault="001F48A7" w:rsidP="001E2EFE">
      <w:pPr>
        <w:pStyle w:val="Nagwek1"/>
        <w:numPr>
          <w:ilvl w:val="0"/>
          <w:numId w:val="2"/>
        </w:numPr>
        <w:rPr>
          <w:lang w:val="en-US"/>
        </w:rPr>
      </w:pPr>
      <w:bookmarkStart w:id="9" w:name="_Settings_file"/>
      <w:bookmarkStart w:id="10" w:name="_Toc209605302"/>
      <w:bookmarkEnd w:id="9"/>
      <w:r>
        <w:rPr>
          <w:lang w:val="en-US"/>
        </w:rPr>
        <w:t>Setting</w:t>
      </w:r>
      <w:r w:rsidR="002347F5" w:rsidRPr="002347F5">
        <w:rPr>
          <w:lang w:val="en-US"/>
        </w:rPr>
        <w:t>s file</w:t>
      </w:r>
      <w:bookmarkEnd w:id="10"/>
    </w:p>
    <w:p w14:paraId="54781426" w14:textId="2B4D663F" w:rsidR="006523DE" w:rsidRDefault="001E796B" w:rsidP="009D3DD0">
      <w:pPr>
        <w:ind w:firstLine="360"/>
        <w:rPr>
          <w:lang w:val="en-US"/>
        </w:rPr>
      </w:pPr>
      <w:r>
        <w:rPr>
          <w:lang w:val="en-US"/>
        </w:rPr>
        <w:t>The program requires a simple text file</w:t>
      </w:r>
      <w:r w:rsidR="00FA559B">
        <w:rPr>
          <w:lang w:val="en-US"/>
        </w:rPr>
        <w:t xml:space="preserve">, a </w:t>
      </w:r>
      <w:r w:rsidR="00031D44">
        <w:rPr>
          <w:lang w:val="en-US"/>
        </w:rPr>
        <w:t>“settings file”</w:t>
      </w:r>
      <w:r w:rsidR="00FA559B">
        <w:rPr>
          <w:lang w:val="en-US"/>
        </w:rPr>
        <w:t>,</w:t>
      </w:r>
      <w:r>
        <w:rPr>
          <w:lang w:val="en-US"/>
        </w:rPr>
        <w:t xml:space="preserve"> providing a list of user-defined settings.</w:t>
      </w:r>
      <w:r w:rsidR="001F48A7">
        <w:rPr>
          <w:lang w:val="en-US"/>
        </w:rPr>
        <w:t xml:space="preserve"> The </w:t>
      </w:r>
      <w:r w:rsidR="00E76886">
        <w:rPr>
          <w:lang w:val="en-US"/>
        </w:rPr>
        <w:t>setting</w:t>
      </w:r>
      <w:r w:rsidR="001F48A7">
        <w:rPr>
          <w:lang w:val="en-US"/>
        </w:rPr>
        <w:t xml:space="preserve">s file </w:t>
      </w:r>
      <w:r w:rsidR="00F6114D">
        <w:rPr>
          <w:lang w:val="en-US"/>
        </w:rPr>
        <w:t>contain</w:t>
      </w:r>
      <w:r w:rsidR="001F48A7">
        <w:rPr>
          <w:lang w:val="en-US"/>
        </w:rPr>
        <w:t xml:space="preserve">s a number of keywords, each starting with either </w:t>
      </w:r>
      <w:r w:rsidR="001F48A7" w:rsidRPr="00B12E04">
        <w:rPr>
          <w:rFonts w:ascii="Courier New" w:hAnsi="Courier New" w:cs="Courier New"/>
          <w:lang w:val="en-US"/>
        </w:rPr>
        <w:t>#</w:t>
      </w:r>
      <w:r w:rsidR="001F48A7">
        <w:rPr>
          <w:lang w:val="en-US"/>
        </w:rPr>
        <w:t xml:space="preserve"> or </w:t>
      </w:r>
      <w:r w:rsidR="001F48A7" w:rsidRPr="00B12E04">
        <w:rPr>
          <w:rFonts w:ascii="Courier New" w:hAnsi="Courier New" w:cs="Courier New"/>
          <w:lang w:val="en-US"/>
        </w:rPr>
        <w:t>+</w:t>
      </w:r>
      <w:r w:rsidR="001F48A7">
        <w:rPr>
          <w:lang w:val="en-US"/>
        </w:rPr>
        <w:t xml:space="preserve">. Obligatory settings, required for any analysis scenario, start with </w:t>
      </w:r>
      <w:r w:rsidR="001F48A7" w:rsidRPr="00B12E04">
        <w:rPr>
          <w:rFonts w:ascii="Courier New" w:hAnsi="Courier New" w:cs="Courier New"/>
          <w:lang w:val="en-US"/>
        </w:rPr>
        <w:t>#</w:t>
      </w:r>
      <w:r w:rsidR="001F48A7">
        <w:rPr>
          <w:lang w:val="en-US"/>
        </w:rPr>
        <w:t xml:space="preserve">, whereas optional settings start with </w:t>
      </w:r>
      <w:r w:rsidR="001F48A7" w:rsidRPr="00B12E04">
        <w:rPr>
          <w:rFonts w:ascii="Courier New" w:hAnsi="Courier New" w:cs="Courier New"/>
          <w:lang w:val="en-US"/>
        </w:rPr>
        <w:t>+</w:t>
      </w:r>
      <w:r w:rsidR="001F48A7">
        <w:rPr>
          <w:lang w:val="en-US"/>
        </w:rPr>
        <w:t>.</w:t>
      </w:r>
      <w:r w:rsidR="00053E49">
        <w:rPr>
          <w:lang w:val="en-US"/>
        </w:rPr>
        <w:t xml:space="preserve"> </w:t>
      </w:r>
      <w:r w:rsidR="001E5C8C">
        <w:rPr>
          <w:lang w:val="en-US"/>
        </w:rPr>
        <w:t>Some keywords are expected to have an assigned value (after</w:t>
      </w:r>
      <w:r w:rsidR="00C91B7F">
        <w:rPr>
          <w:lang w:val="en-US"/>
        </w:rPr>
        <w:t xml:space="preserve"> obligatory</w:t>
      </w:r>
      <w:r w:rsidR="001E5C8C">
        <w:rPr>
          <w:lang w:val="en-US"/>
        </w:rPr>
        <w:t xml:space="preserve"> </w:t>
      </w:r>
      <w:r w:rsidR="001E5C8C" w:rsidRPr="00B12E04">
        <w:rPr>
          <w:rFonts w:ascii="Courier New" w:hAnsi="Courier New" w:cs="Courier New"/>
          <w:lang w:val="en-US"/>
        </w:rPr>
        <w:t>=</w:t>
      </w:r>
      <w:r w:rsidR="001E5C8C">
        <w:rPr>
          <w:lang w:val="en-US"/>
        </w:rPr>
        <w:t xml:space="preserve">). </w:t>
      </w:r>
      <w:r w:rsidR="00053E49">
        <w:rPr>
          <w:lang w:val="en-US"/>
        </w:rPr>
        <w:t>The</w:t>
      </w:r>
      <w:r w:rsidR="00AD7FD8">
        <w:rPr>
          <w:lang w:val="en-US"/>
        </w:rPr>
        <w:t xml:space="preserve"> structure of</w:t>
      </w:r>
      <w:r w:rsidR="00053E49">
        <w:rPr>
          <w:lang w:val="en-US"/>
        </w:rPr>
        <w:t xml:space="preserve"> </w:t>
      </w:r>
      <w:r w:rsidR="00AD7FD8">
        <w:rPr>
          <w:lang w:val="en-US"/>
        </w:rPr>
        <w:t xml:space="preserve">the </w:t>
      </w:r>
      <w:r w:rsidR="00053E49">
        <w:rPr>
          <w:lang w:val="en-US"/>
        </w:rPr>
        <w:t>settings file</w:t>
      </w:r>
      <w:r w:rsidR="00D17120">
        <w:rPr>
          <w:lang w:val="en-US"/>
        </w:rPr>
        <w:t>,</w:t>
      </w:r>
      <w:r w:rsidR="00053E49">
        <w:rPr>
          <w:lang w:val="en-US"/>
        </w:rPr>
        <w:t xml:space="preserve"> </w:t>
      </w:r>
      <w:r w:rsidR="00D17120">
        <w:rPr>
          <w:lang w:val="en-US"/>
        </w:rPr>
        <w:t xml:space="preserve">prepared </w:t>
      </w:r>
      <w:r w:rsidR="00053E49">
        <w:rPr>
          <w:lang w:val="en-US"/>
        </w:rPr>
        <w:t xml:space="preserve">to </w:t>
      </w:r>
      <w:r w:rsidR="00D17120">
        <w:rPr>
          <w:lang w:val="en-US"/>
        </w:rPr>
        <w:t xml:space="preserve">analyze </w:t>
      </w:r>
      <w:r w:rsidR="00053E49">
        <w:rPr>
          <w:lang w:val="en-US"/>
        </w:rPr>
        <w:t>the example data</w:t>
      </w:r>
      <w:r w:rsidR="002F3A5B">
        <w:rPr>
          <w:lang w:val="en-US"/>
        </w:rPr>
        <w:t xml:space="preserve"> </w:t>
      </w:r>
      <w:r w:rsidR="00AD7FD8">
        <w:rPr>
          <w:lang w:val="en-US"/>
        </w:rPr>
        <w:t>is as follows:</w:t>
      </w:r>
    </w:p>
    <w:p w14:paraId="5358573A" w14:textId="77777777" w:rsidR="006523DE" w:rsidRDefault="006523DE">
      <w:pPr>
        <w:rPr>
          <w:lang w:val="en-US"/>
        </w:rPr>
      </w:pPr>
      <w:r>
        <w:rPr>
          <w:lang w:val="en-US"/>
        </w:rPr>
        <w:br w:type="page"/>
      </w:r>
    </w:p>
    <w:p w14:paraId="7CCEF9AD" w14:textId="77777777" w:rsidR="001E796B" w:rsidRDefault="001E796B" w:rsidP="009D3DD0">
      <w:pPr>
        <w:ind w:firstLine="360"/>
        <w:rPr>
          <w:lang w:val="en-US"/>
        </w:rPr>
      </w:pPr>
    </w:p>
    <w:p w14:paraId="13E64C1C"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#seed        = 0</w:t>
      </w:r>
    </w:p>
    <w:p w14:paraId="05028B78" w14:textId="04F0EEE9"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 xml:space="preserve">#individuals = </w:t>
      </w:r>
      <w:r w:rsidR="001306AB">
        <w:rPr>
          <w:rFonts w:ascii="Courier New" w:hAnsi="Courier New" w:cs="Courier New"/>
          <w:lang w:val="en-US"/>
        </w:rPr>
        <w:t>300</w:t>
      </w:r>
    </w:p>
    <w:p w14:paraId="4DAD1E09" w14:textId="31185C4D" w:rsid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 xml:space="preserve">#markers     = </w:t>
      </w:r>
      <w:r w:rsidR="00600656">
        <w:rPr>
          <w:rFonts w:ascii="Courier New" w:hAnsi="Courier New" w:cs="Courier New"/>
          <w:lang w:val="en-US"/>
        </w:rPr>
        <w:t>100</w:t>
      </w:r>
      <w:r w:rsidRPr="004016C4">
        <w:rPr>
          <w:rFonts w:ascii="Courier New" w:hAnsi="Courier New" w:cs="Courier New"/>
          <w:lang w:val="en-US"/>
        </w:rPr>
        <w:t>0</w:t>
      </w:r>
    </w:p>
    <w:p w14:paraId="056615E4"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#samples     = 20000</w:t>
      </w:r>
    </w:p>
    <w:p w14:paraId="38627E68"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#burnin      = 10000</w:t>
      </w:r>
    </w:p>
    <w:p w14:paraId="35982690"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#keepevery   = 10</w:t>
      </w:r>
    </w:p>
    <w:p w14:paraId="290C206E"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#threads     = 20</w:t>
      </w:r>
    </w:p>
    <w:p w14:paraId="5144E5B1" w14:textId="4841F7F8" w:rsid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w:t>
      </w:r>
      <w:r w:rsidR="00651007">
        <w:rPr>
          <w:rFonts w:ascii="Courier New" w:hAnsi="Courier New" w:cs="Courier New"/>
          <w:lang w:val="en-US"/>
        </w:rPr>
        <w:t>gfile</w:t>
      </w:r>
      <w:r w:rsidRPr="004016C4">
        <w:rPr>
          <w:rFonts w:ascii="Courier New" w:hAnsi="Courier New" w:cs="Courier New"/>
          <w:lang w:val="en-US"/>
        </w:rPr>
        <w:t xml:space="preserve"> </w:t>
      </w:r>
      <w:r w:rsidR="00003BE5">
        <w:rPr>
          <w:rFonts w:ascii="Courier New" w:hAnsi="Courier New" w:cs="Courier New"/>
          <w:lang w:val="en-US"/>
        </w:rPr>
        <w:t xml:space="preserve">  </w:t>
      </w:r>
      <w:r w:rsidRPr="004016C4">
        <w:rPr>
          <w:rFonts w:ascii="Courier New" w:hAnsi="Courier New" w:cs="Courier New"/>
          <w:lang w:val="en-US"/>
        </w:rPr>
        <w:t xml:space="preserve">= </w:t>
      </w:r>
      <w:proofErr w:type="spellStart"/>
      <w:r w:rsidR="007E16BC">
        <w:rPr>
          <w:rFonts w:ascii="Courier New" w:hAnsi="Courier New" w:cs="Courier New"/>
          <w:lang w:val="en-US"/>
        </w:rPr>
        <w:t>example</w:t>
      </w:r>
      <w:r w:rsidRPr="004016C4">
        <w:rPr>
          <w:rFonts w:ascii="Courier New" w:hAnsi="Courier New" w:cs="Courier New"/>
          <w:lang w:val="en-US"/>
        </w:rPr>
        <w:t>.</w:t>
      </w:r>
      <w:r w:rsidR="00DB515A">
        <w:rPr>
          <w:rFonts w:ascii="Courier New" w:hAnsi="Courier New" w:cs="Courier New"/>
          <w:lang w:val="en-US"/>
        </w:rPr>
        <w:t>biallel_transformed</w:t>
      </w:r>
      <w:proofErr w:type="spellEnd"/>
    </w:p>
    <w:p w14:paraId="7DCA6A41" w14:textId="5A3A61ED" w:rsidR="00F04DF8" w:rsidRPr="004016C4" w:rsidRDefault="00F04DF8" w:rsidP="004273BD">
      <w:pPr>
        <w:spacing w:after="0"/>
        <w:ind w:firstLine="3119"/>
        <w:rPr>
          <w:rFonts w:ascii="Courier New" w:hAnsi="Courier New" w:cs="Courier New"/>
          <w:lang w:val="en-US"/>
        </w:rPr>
      </w:pPr>
      <w:r>
        <w:rPr>
          <w:rFonts w:ascii="Courier New" w:hAnsi="Courier New" w:cs="Courier New"/>
          <w:lang w:val="en-US"/>
        </w:rPr>
        <w:t>+</w:t>
      </w:r>
      <w:proofErr w:type="spellStart"/>
      <w:r>
        <w:rPr>
          <w:rFonts w:ascii="Courier New" w:hAnsi="Courier New" w:cs="Courier New"/>
          <w:lang w:val="en-US"/>
        </w:rPr>
        <w:t>e</w:t>
      </w:r>
      <w:r w:rsidR="003E370D">
        <w:rPr>
          <w:rFonts w:ascii="Courier New" w:hAnsi="Courier New" w:cs="Courier New"/>
          <w:lang w:val="en-US"/>
        </w:rPr>
        <w:t>f</w:t>
      </w:r>
      <w:r>
        <w:rPr>
          <w:rFonts w:ascii="Courier New" w:hAnsi="Courier New" w:cs="Courier New"/>
          <w:lang w:val="en-US"/>
        </w:rPr>
        <w:t>ile</w:t>
      </w:r>
      <w:proofErr w:type="spellEnd"/>
      <w:r>
        <w:rPr>
          <w:rFonts w:ascii="Courier New" w:hAnsi="Courier New" w:cs="Courier New"/>
          <w:lang w:val="en-US"/>
        </w:rPr>
        <w:t xml:space="preserve">   = </w:t>
      </w:r>
      <w:proofErr w:type="spellStart"/>
      <w:r w:rsidR="007E16BC">
        <w:rPr>
          <w:rFonts w:ascii="Courier New" w:hAnsi="Courier New" w:cs="Courier New"/>
          <w:lang w:val="en-US"/>
        </w:rPr>
        <w:t>example.</w:t>
      </w:r>
      <w:r>
        <w:rPr>
          <w:rFonts w:ascii="Courier New" w:hAnsi="Courier New" w:cs="Courier New"/>
          <w:lang w:val="en-US"/>
        </w:rPr>
        <w:t>factors</w:t>
      </w:r>
      <w:proofErr w:type="spellEnd"/>
    </w:p>
    <w:p w14:paraId="3B6DD503"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+inbreeding</w:t>
      </w:r>
    </w:p>
    <w:p w14:paraId="7954BDB4" w14:textId="77777777" w:rsidR="004016C4" w:rsidRPr="004016C4" w:rsidRDefault="004016C4" w:rsidP="004273BD">
      <w:pPr>
        <w:spacing w:after="0"/>
        <w:ind w:firstLine="3119"/>
        <w:rPr>
          <w:rFonts w:ascii="Courier New" w:hAnsi="Courier New" w:cs="Courier New"/>
          <w:lang w:val="en-US"/>
        </w:rPr>
      </w:pPr>
      <w:r w:rsidRPr="004016C4">
        <w:rPr>
          <w:rFonts w:ascii="Courier New" w:hAnsi="Courier New" w:cs="Courier New"/>
          <w:lang w:val="en-US"/>
        </w:rPr>
        <w:t>+</w:t>
      </w:r>
      <w:proofErr w:type="spellStart"/>
      <w:r w:rsidRPr="004016C4">
        <w:rPr>
          <w:rFonts w:ascii="Courier New" w:hAnsi="Courier New" w:cs="Courier New"/>
          <w:lang w:val="en-US"/>
        </w:rPr>
        <w:t>rjmcmc</w:t>
      </w:r>
      <w:proofErr w:type="spellEnd"/>
    </w:p>
    <w:p w14:paraId="4E919585" w14:textId="42FEA7D7" w:rsidR="004016C4" w:rsidRPr="004016C4" w:rsidRDefault="004016C4" w:rsidP="004273BD">
      <w:pPr>
        <w:ind w:firstLine="3119"/>
        <w:rPr>
          <w:rFonts w:ascii="Courier New" w:hAnsi="Courier New" w:cs="Courier New"/>
          <w:lang w:val="en-US"/>
        </w:rPr>
      </w:pPr>
      <w:r w:rsidRPr="004016C4">
        <w:rPr>
          <w:rFonts w:ascii="Courier New" w:hAnsi="Courier New" w:cs="Courier New"/>
          <w:lang w:val="en-US"/>
        </w:rPr>
        <w:t>#end</w:t>
      </w:r>
    </w:p>
    <w:p w14:paraId="00A8A130" w14:textId="0BF5C984" w:rsidR="00C91B7F" w:rsidRDefault="00C91B7F" w:rsidP="001E2EFE">
      <w:pPr>
        <w:pStyle w:val="Nagwek2"/>
        <w:numPr>
          <w:ilvl w:val="1"/>
          <w:numId w:val="2"/>
        </w:numPr>
        <w:rPr>
          <w:lang w:val="en-US"/>
        </w:rPr>
      </w:pPr>
      <w:bookmarkStart w:id="11" w:name="_Toc209605303"/>
      <w:r>
        <w:rPr>
          <w:lang w:val="en-US"/>
        </w:rPr>
        <w:t>Obligatory settings</w:t>
      </w:r>
      <w:bookmarkEnd w:id="11"/>
    </w:p>
    <w:p w14:paraId="17CC89E6" w14:textId="2F9E34BB" w:rsidR="004016C4" w:rsidRDefault="00A4221C" w:rsidP="005F6F98">
      <w:pPr>
        <w:ind w:firstLine="360"/>
        <w:rPr>
          <w:lang w:val="en-US"/>
        </w:rPr>
      </w:pPr>
      <w:r w:rsidRPr="001D4133">
        <w:rPr>
          <w:lang w:val="en-US"/>
        </w:rPr>
        <w:t xml:space="preserve">The keyword </w:t>
      </w:r>
      <w:r w:rsidR="00AD7FD8" w:rsidRPr="00AD7FD8">
        <w:rPr>
          <w:rFonts w:ascii="Courier New" w:hAnsi="Courier New" w:cs="Courier New"/>
          <w:lang w:val="en-US"/>
        </w:rPr>
        <w:t>#seed</w:t>
      </w:r>
      <w:r w:rsidR="00AD7FD8">
        <w:rPr>
          <w:lang w:val="en-US"/>
        </w:rPr>
        <w:t xml:space="preserve"> is the integer number used for initializing a random number generator. If </w:t>
      </w:r>
      <w:r w:rsidR="00AD7FD8" w:rsidRPr="00AD7FD8">
        <w:rPr>
          <w:rFonts w:ascii="Courier New" w:hAnsi="Courier New" w:cs="Courier New"/>
          <w:lang w:val="en-US"/>
        </w:rPr>
        <w:t>#seed</w:t>
      </w:r>
      <w:r w:rsidR="00AD7FD8">
        <w:rPr>
          <w:lang w:val="en-US"/>
        </w:rPr>
        <w:t xml:space="preserve"> equals zero (as in the example), the program uses a system clock-based initialization.</w:t>
      </w:r>
    </w:p>
    <w:p w14:paraId="2149FB40" w14:textId="18CAD0A6" w:rsidR="00AD7FD8" w:rsidRDefault="00AD7FD8" w:rsidP="009D3DD0">
      <w:pPr>
        <w:ind w:firstLine="360"/>
        <w:rPr>
          <w:lang w:val="en-US"/>
        </w:rPr>
      </w:pPr>
      <w:r>
        <w:rPr>
          <w:lang w:val="en-US"/>
        </w:rPr>
        <w:t xml:space="preserve">Using </w:t>
      </w:r>
      <w:r w:rsidRPr="00AD7FD8">
        <w:rPr>
          <w:rFonts w:ascii="Courier New" w:hAnsi="Courier New" w:cs="Courier New"/>
          <w:lang w:val="en-US"/>
        </w:rPr>
        <w:t>#individuals</w:t>
      </w:r>
      <w:r>
        <w:rPr>
          <w:lang w:val="en-US"/>
        </w:rPr>
        <w:t xml:space="preserve"> and </w:t>
      </w:r>
      <w:r w:rsidRPr="00AD7FD8">
        <w:rPr>
          <w:rFonts w:ascii="Courier New" w:hAnsi="Courier New" w:cs="Courier New"/>
          <w:lang w:val="en-US"/>
        </w:rPr>
        <w:t>#markers</w:t>
      </w:r>
      <w:r>
        <w:rPr>
          <w:lang w:val="en-US"/>
        </w:rPr>
        <w:t xml:space="preserve"> (both positive integers), the user declares </w:t>
      </w:r>
      <w:r w:rsidR="000C6DDD">
        <w:rPr>
          <w:lang w:val="en-US"/>
        </w:rPr>
        <w:t xml:space="preserve">genetic </w:t>
      </w:r>
      <w:r>
        <w:rPr>
          <w:lang w:val="en-US"/>
        </w:rPr>
        <w:t xml:space="preserve">data dimensions, in terms of the number of individuals and marker loci, </w:t>
      </w:r>
      <w:r w:rsidR="00E26B5E">
        <w:rPr>
          <w:lang w:val="en-US"/>
        </w:rPr>
        <w:t xml:space="preserve">corresponding to the </w:t>
      </w:r>
      <w:r>
        <w:rPr>
          <w:lang w:val="en-US"/>
        </w:rPr>
        <w:t>data stored in</w:t>
      </w:r>
      <w:r w:rsidR="001E5C8C">
        <w:rPr>
          <w:lang w:val="en-US"/>
        </w:rPr>
        <w:t xml:space="preserve"> a file </w:t>
      </w:r>
      <w:r w:rsidR="00E26B5E">
        <w:rPr>
          <w:lang w:val="en-US"/>
        </w:rPr>
        <w:t xml:space="preserve">that must be </w:t>
      </w:r>
      <w:r w:rsidR="001E5C8C">
        <w:rPr>
          <w:lang w:val="en-US"/>
        </w:rPr>
        <w:t xml:space="preserve">named as declared </w:t>
      </w:r>
      <w:r w:rsidR="00E26B5E">
        <w:rPr>
          <w:lang w:val="en-US"/>
        </w:rPr>
        <w:t xml:space="preserve">in </w:t>
      </w:r>
      <w:r w:rsidR="001E5C8C">
        <w:rPr>
          <w:lang w:val="en-US"/>
        </w:rPr>
        <w:t>the</w:t>
      </w:r>
      <w:r>
        <w:rPr>
          <w:lang w:val="en-US"/>
        </w:rPr>
        <w:t xml:space="preserve"> </w:t>
      </w:r>
      <w:r w:rsidRPr="004016C4">
        <w:rPr>
          <w:rFonts w:ascii="Courier New" w:hAnsi="Courier New" w:cs="Courier New"/>
          <w:lang w:val="en-US"/>
        </w:rPr>
        <w:t>#</w:t>
      </w:r>
      <w:r w:rsidR="004531C3">
        <w:rPr>
          <w:rFonts w:ascii="Courier New" w:hAnsi="Courier New" w:cs="Courier New"/>
          <w:lang w:val="en-US"/>
        </w:rPr>
        <w:t>gfile</w:t>
      </w:r>
      <w:r w:rsidRPr="001E5C8C">
        <w:rPr>
          <w:lang w:val="en-US"/>
        </w:rPr>
        <w:t xml:space="preserve"> </w:t>
      </w:r>
      <w:r w:rsidR="001E5C8C">
        <w:rPr>
          <w:lang w:val="en-US"/>
        </w:rPr>
        <w:t>setting.</w:t>
      </w:r>
      <w:r w:rsidR="00D249DC">
        <w:rPr>
          <w:lang w:val="en-US"/>
        </w:rPr>
        <w:t xml:space="preserve"> The length of data file</w:t>
      </w:r>
      <w:r w:rsidR="00231363">
        <w:rPr>
          <w:lang w:val="en-US"/>
        </w:rPr>
        <w:t xml:space="preserve"> </w:t>
      </w:r>
      <w:r w:rsidR="00D249DC">
        <w:rPr>
          <w:lang w:val="en-US"/>
        </w:rPr>
        <w:t xml:space="preserve">name </w:t>
      </w:r>
      <w:r w:rsidR="00C862F1">
        <w:rPr>
          <w:lang w:val="en-US"/>
        </w:rPr>
        <w:t xml:space="preserve">(in the above example, </w:t>
      </w:r>
      <w:proofErr w:type="spellStart"/>
      <w:r w:rsidR="00985A4D">
        <w:rPr>
          <w:rFonts w:ascii="Courier New" w:hAnsi="Courier New" w:cs="Courier New"/>
          <w:lang w:val="en-US"/>
        </w:rPr>
        <w:t>example</w:t>
      </w:r>
      <w:r w:rsidR="00985A4D" w:rsidRPr="004016C4">
        <w:rPr>
          <w:rFonts w:ascii="Courier New" w:hAnsi="Courier New" w:cs="Courier New"/>
          <w:lang w:val="en-US"/>
        </w:rPr>
        <w:t>.</w:t>
      </w:r>
      <w:r w:rsidR="00985A4D">
        <w:rPr>
          <w:rFonts w:ascii="Courier New" w:hAnsi="Courier New" w:cs="Courier New"/>
          <w:lang w:val="en-US"/>
        </w:rPr>
        <w:t>biallel_transformed</w:t>
      </w:r>
      <w:proofErr w:type="spellEnd"/>
      <w:r w:rsidR="00C862F1" w:rsidRPr="00231363">
        <w:rPr>
          <w:lang w:val="en-US"/>
        </w:rPr>
        <w:t>)</w:t>
      </w:r>
      <w:r w:rsidR="00C862F1">
        <w:rPr>
          <w:lang w:val="en-US"/>
        </w:rPr>
        <w:t xml:space="preserve"> </w:t>
      </w:r>
      <w:r w:rsidR="00D249DC">
        <w:rPr>
          <w:lang w:val="en-US"/>
        </w:rPr>
        <w:t>accepte</w:t>
      </w:r>
      <w:r w:rsidR="000478FE">
        <w:rPr>
          <w:lang w:val="en-US"/>
        </w:rPr>
        <w:t>d</w:t>
      </w:r>
      <w:r w:rsidR="00D249DC">
        <w:rPr>
          <w:lang w:val="en-US"/>
        </w:rPr>
        <w:t xml:space="preserve"> by the program is limited to </w:t>
      </w:r>
      <w:r w:rsidR="00D249DC" w:rsidRPr="008D30E7">
        <w:rPr>
          <w:i/>
          <w:iCs/>
          <w:lang w:val="en-US"/>
        </w:rPr>
        <w:t>L</w:t>
      </w:r>
      <w:r w:rsidR="008D30E7">
        <w:rPr>
          <w:lang w:val="en-US"/>
        </w:rPr>
        <w:t xml:space="preserve"> </w:t>
      </w:r>
      <w:r w:rsidR="00D249DC">
        <w:rPr>
          <w:lang w:val="en-US"/>
        </w:rPr>
        <w:t>=</w:t>
      </w:r>
      <w:r w:rsidR="008D30E7">
        <w:rPr>
          <w:lang w:val="en-US"/>
        </w:rPr>
        <w:t xml:space="preserve"> </w:t>
      </w:r>
      <w:r w:rsidR="00D249DC">
        <w:rPr>
          <w:lang w:val="en-US"/>
        </w:rPr>
        <w:t>255</w:t>
      </w:r>
      <w:r w:rsidR="008D30E7">
        <w:rPr>
          <w:lang w:val="en-US"/>
        </w:rPr>
        <w:t xml:space="preserve"> – </w:t>
      </w:r>
      <w:r w:rsidR="008D30E7" w:rsidRPr="008D30E7">
        <w:rPr>
          <w:i/>
          <w:iCs/>
          <w:lang w:val="en-US"/>
        </w:rPr>
        <w:t>P</w:t>
      </w:r>
      <w:r w:rsidR="00D249DC">
        <w:rPr>
          <w:lang w:val="en-US"/>
        </w:rPr>
        <w:t xml:space="preserve"> characters, with </w:t>
      </w:r>
      <w:r w:rsidR="00D249DC" w:rsidRPr="008D30E7">
        <w:rPr>
          <w:i/>
          <w:iCs/>
          <w:lang w:val="en-US"/>
        </w:rPr>
        <w:t>P</w:t>
      </w:r>
      <w:r w:rsidR="00D249DC">
        <w:rPr>
          <w:lang w:val="en-US"/>
        </w:rPr>
        <w:t xml:space="preserve"> being a number of characters preceding the file name, including spaces. In other words, as the program reads up to 255 characters per line, the total number of characters per </w:t>
      </w:r>
      <w:r w:rsidR="000478FE">
        <w:rPr>
          <w:lang w:val="en-US"/>
        </w:rPr>
        <w:t xml:space="preserve">a </w:t>
      </w:r>
      <w:r w:rsidR="00D249DC">
        <w:rPr>
          <w:lang w:val="en-US"/>
        </w:rPr>
        <w:t>keyword</w:t>
      </w:r>
      <w:r w:rsidR="000478FE">
        <w:rPr>
          <w:lang w:val="en-US"/>
        </w:rPr>
        <w:t xml:space="preserve"> </w:t>
      </w:r>
      <w:r w:rsidR="008D30E7">
        <w:rPr>
          <w:lang w:val="en-US"/>
        </w:rPr>
        <w:t>plus</w:t>
      </w:r>
      <w:r w:rsidR="000478FE">
        <w:rPr>
          <w:lang w:val="en-US"/>
        </w:rPr>
        <w:t xml:space="preserve"> its </w:t>
      </w:r>
      <w:r w:rsidR="00D249DC">
        <w:rPr>
          <w:lang w:val="en-US"/>
        </w:rPr>
        <w:t>value</w:t>
      </w:r>
      <w:r w:rsidR="000478FE">
        <w:rPr>
          <w:lang w:val="en-US"/>
        </w:rPr>
        <w:t xml:space="preserve"> cannot exceed 255.</w:t>
      </w:r>
    </w:p>
    <w:p w14:paraId="64C7C3A2" w14:textId="587E8040" w:rsidR="004016C4" w:rsidRDefault="001E5C8C" w:rsidP="009D3DD0">
      <w:pPr>
        <w:ind w:firstLine="360"/>
        <w:rPr>
          <w:lang w:val="en-US"/>
        </w:rPr>
      </w:pPr>
      <w:r>
        <w:rPr>
          <w:lang w:val="en-US"/>
        </w:rPr>
        <w:t xml:space="preserve">Using </w:t>
      </w:r>
      <w:r w:rsidRPr="001E5C8C">
        <w:rPr>
          <w:rFonts w:ascii="Courier New" w:hAnsi="Courier New" w:cs="Courier New"/>
          <w:lang w:val="en-US"/>
        </w:rPr>
        <w:t>#samples</w:t>
      </w:r>
      <w:r w:rsidRPr="001E5C8C">
        <w:rPr>
          <w:lang w:val="en-US"/>
        </w:rPr>
        <w:t xml:space="preserve"> and </w:t>
      </w:r>
      <w:r w:rsidRPr="001E5C8C">
        <w:rPr>
          <w:rFonts w:ascii="Courier New" w:hAnsi="Courier New" w:cs="Courier New"/>
          <w:lang w:val="en-US"/>
        </w:rPr>
        <w:t>#burnin</w:t>
      </w:r>
      <w:r>
        <w:rPr>
          <w:lang w:val="en-US"/>
        </w:rPr>
        <w:t xml:space="preserve">, the user declares the number of MCMC iterations </w:t>
      </w:r>
      <w:r w:rsidR="00E26B5E">
        <w:rPr>
          <w:lang w:val="en-US"/>
        </w:rPr>
        <w:t xml:space="preserve">used </w:t>
      </w:r>
      <w:r>
        <w:rPr>
          <w:lang w:val="en-US"/>
        </w:rPr>
        <w:t xml:space="preserve">for </w:t>
      </w:r>
      <w:r w:rsidR="00E26B5E">
        <w:rPr>
          <w:lang w:val="en-US"/>
        </w:rPr>
        <w:t xml:space="preserve">the </w:t>
      </w:r>
      <w:r>
        <w:rPr>
          <w:lang w:val="en-US"/>
        </w:rPr>
        <w:t>sampling and burn</w:t>
      </w:r>
      <w:r w:rsidR="00AB4CBD">
        <w:rPr>
          <w:lang w:val="en-US"/>
        </w:rPr>
        <w:t>-</w:t>
      </w:r>
      <w:r>
        <w:rPr>
          <w:lang w:val="en-US"/>
        </w:rPr>
        <w:t>in stage</w:t>
      </w:r>
      <w:r w:rsidR="00E26B5E">
        <w:rPr>
          <w:lang w:val="en-US"/>
        </w:rPr>
        <w:t>s</w:t>
      </w:r>
      <w:r>
        <w:rPr>
          <w:lang w:val="en-US"/>
        </w:rPr>
        <w:t>, respectively. As the burn</w:t>
      </w:r>
      <w:r w:rsidR="00AB4CBD">
        <w:rPr>
          <w:lang w:val="en-US"/>
        </w:rPr>
        <w:t>-</w:t>
      </w:r>
      <w:r>
        <w:rPr>
          <w:lang w:val="en-US"/>
        </w:rPr>
        <w:t xml:space="preserve">in stage is used for pilot tuning of proposal distributions, with proposal parameter adjustments every 1,000 iterations, the minimum recommended value </w:t>
      </w:r>
      <w:r w:rsidR="006A3600">
        <w:rPr>
          <w:lang w:val="en-US"/>
        </w:rPr>
        <w:t>for</w:t>
      </w:r>
      <w:r>
        <w:rPr>
          <w:lang w:val="en-US"/>
        </w:rPr>
        <w:t xml:space="preserve"> </w:t>
      </w:r>
      <w:r w:rsidRPr="001E5C8C">
        <w:rPr>
          <w:rFonts w:ascii="Courier New" w:hAnsi="Courier New" w:cs="Courier New"/>
          <w:lang w:val="en-US"/>
        </w:rPr>
        <w:t>#burnin</w:t>
      </w:r>
      <w:r>
        <w:rPr>
          <w:lang w:val="en-US"/>
        </w:rPr>
        <w:t xml:space="preserve"> is 10,000</w:t>
      </w:r>
      <w:r w:rsidR="006A3600">
        <w:rPr>
          <w:lang w:val="en-US"/>
        </w:rPr>
        <w:t xml:space="preserve"> (as in the example above)</w:t>
      </w:r>
      <w:r>
        <w:rPr>
          <w:lang w:val="en-US"/>
        </w:rPr>
        <w:t xml:space="preserve">. </w:t>
      </w:r>
      <w:r w:rsidR="006A3600">
        <w:rPr>
          <w:lang w:val="en-US"/>
        </w:rPr>
        <w:t xml:space="preserve">As a result of the sampling stage, the program generates </w:t>
      </w:r>
      <w:r w:rsidR="00446D77">
        <w:rPr>
          <w:lang w:val="en-US"/>
        </w:rPr>
        <w:t>a</w:t>
      </w:r>
      <w:r w:rsidR="006A3600">
        <w:rPr>
          <w:lang w:val="en-US"/>
        </w:rPr>
        <w:t xml:space="preserve"> final </w:t>
      </w:r>
      <w:r w:rsidR="00446D77">
        <w:rPr>
          <w:lang w:val="en-US"/>
        </w:rPr>
        <w:t>sequence of parameter values (hopefully representing a</w:t>
      </w:r>
      <w:r w:rsidR="00F648B2">
        <w:rPr>
          <w:lang w:val="en-US"/>
        </w:rPr>
        <w:t xml:space="preserve"> good</w:t>
      </w:r>
      <w:r w:rsidR="00446D77">
        <w:rPr>
          <w:lang w:val="en-US"/>
        </w:rPr>
        <w:t xml:space="preserve"> approximation to the posterior distribution). To thin the sequence (to control for autocorrelation), the program keeps every k-</w:t>
      </w:r>
      <w:proofErr w:type="spellStart"/>
      <w:r w:rsidR="00446D77">
        <w:rPr>
          <w:lang w:val="en-US"/>
        </w:rPr>
        <w:t>th</w:t>
      </w:r>
      <w:proofErr w:type="spellEnd"/>
      <w:r w:rsidR="00446D77">
        <w:rPr>
          <w:lang w:val="en-US"/>
        </w:rPr>
        <w:t xml:space="preserve"> value which is defined by the user using the </w:t>
      </w:r>
      <w:r w:rsidR="00446D77" w:rsidRPr="001E5C8C">
        <w:rPr>
          <w:rFonts w:ascii="Courier New" w:hAnsi="Courier New" w:cs="Courier New"/>
          <w:lang w:val="en-US"/>
        </w:rPr>
        <w:t>#keepevery</w:t>
      </w:r>
      <w:r w:rsidR="00446D77" w:rsidRPr="00E634B4">
        <w:rPr>
          <w:lang w:val="en-US"/>
        </w:rPr>
        <w:t xml:space="preserve"> setting.</w:t>
      </w:r>
    </w:p>
    <w:p w14:paraId="70194378" w14:textId="2CB0198E" w:rsidR="00E634B4" w:rsidRDefault="000902C2" w:rsidP="009D3DD0">
      <w:pPr>
        <w:ind w:firstLine="360"/>
        <w:rPr>
          <w:lang w:val="en-US"/>
        </w:rPr>
      </w:pPr>
      <w:r w:rsidRPr="000902C2">
        <w:rPr>
          <w:lang w:val="en-US"/>
        </w:rPr>
        <w:t xml:space="preserve">Using </w:t>
      </w:r>
      <w:r w:rsidRPr="000902C2">
        <w:rPr>
          <w:rFonts w:ascii="Courier New" w:hAnsi="Courier New" w:cs="Courier New"/>
          <w:lang w:val="en-US"/>
        </w:rPr>
        <w:t>#threads</w:t>
      </w:r>
      <w:r w:rsidRPr="00F25989">
        <w:rPr>
          <w:lang w:val="en-US"/>
        </w:rPr>
        <w:t>,</w:t>
      </w:r>
      <w:r w:rsidRPr="000902C2">
        <w:rPr>
          <w:lang w:val="en-US"/>
        </w:rPr>
        <w:t xml:space="preserve"> the user sets the number of parallel processes used by the program. The maximum number of processes is limited by the CPU architecture (the number of processor cores</w:t>
      </w:r>
      <w:r w:rsidR="000428BD">
        <w:rPr>
          <w:lang w:val="en-US"/>
        </w:rPr>
        <w:t>/threads</w:t>
      </w:r>
      <w:r w:rsidRPr="000902C2">
        <w:rPr>
          <w:lang w:val="en-US"/>
        </w:rPr>
        <w:t>). Generally, the program is expected to run faster if more parallel processes are allowed. However, for specific data dimensions</w:t>
      </w:r>
      <w:r w:rsidR="00F648B2">
        <w:rPr>
          <w:lang w:val="en-US"/>
        </w:rPr>
        <w:t xml:space="preserve"> (</w:t>
      </w:r>
      <w:r w:rsidR="00987537" w:rsidRPr="00987537">
        <w:rPr>
          <w:lang w:val="en-US"/>
        </w:rPr>
        <w:t>broadly</w:t>
      </w:r>
      <w:r w:rsidR="00987537">
        <w:rPr>
          <w:lang w:val="en-US"/>
        </w:rPr>
        <w:t xml:space="preserve"> for relatively </w:t>
      </w:r>
      <w:r w:rsidR="00F648B2">
        <w:rPr>
          <w:lang w:val="en-US"/>
        </w:rPr>
        <w:t xml:space="preserve">small numbers of </w:t>
      </w:r>
      <w:r w:rsidR="00987537">
        <w:rPr>
          <w:lang w:val="en-US"/>
        </w:rPr>
        <w:t>individuals and loci</w:t>
      </w:r>
      <w:r w:rsidR="00F648B2">
        <w:rPr>
          <w:lang w:val="en-US"/>
        </w:rPr>
        <w:t>)</w:t>
      </w:r>
      <w:r w:rsidRPr="000902C2">
        <w:rPr>
          <w:lang w:val="en-US"/>
        </w:rPr>
        <w:t xml:space="preserve">, increasing the number of parallel processes above a certain level may result in no improvement or even some performance deterioration (e.g. due to the high general cost of parallelization relative to speed improvement per process). </w:t>
      </w:r>
      <w:r w:rsidR="00711A36">
        <w:rPr>
          <w:lang w:val="en-US"/>
        </w:rPr>
        <w:t>Usually</w:t>
      </w:r>
      <w:r w:rsidRPr="000902C2">
        <w:rPr>
          <w:lang w:val="en-US"/>
        </w:rPr>
        <w:t xml:space="preserve">, finding the optimal </w:t>
      </w:r>
      <w:r w:rsidRPr="000902C2">
        <w:rPr>
          <w:rFonts w:ascii="Courier New" w:hAnsi="Courier New" w:cs="Courier New"/>
          <w:lang w:val="en-US"/>
        </w:rPr>
        <w:t>#threads</w:t>
      </w:r>
      <w:r w:rsidRPr="000902C2">
        <w:rPr>
          <w:lang w:val="en-US"/>
        </w:rPr>
        <w:t xml:space="preserve"> value require</w:t>
      </w:r>
      <w:r w:rsidR="00711A36">
        <w:rPr>
          <w:lang w:val="en-US"/>
        </w:rPr>
        <w:t>s</w:t>
      </w:r>
      <w:r w:rsidRPr="000902C2">
        <w:rPr>
          <w:lang w:val="en-US"/>
        </w:rPr>
        <w:t xml:space="preserve"> </w:t>
      </w:r>
      <w:r w:rsidR="00711A36">
        <w:rPr>
          <w:lang w:val="en-US"/>
        </w:rPr>
        <w:t>some</w:t>
      </w:r>
      <w:r w:rsidRPr="000902C2">
        <w:rPr>
          <w:lang w:val="en-US"/>
        </w:rPr>
        <w:t xml:space="preserve"> experimentations</w:t>
      </w:r>
      <w:r w:rsidR="00711A36">
        <w:rPr>
          <w:lang w:val="en-US"/>
        </w:rPr>
        <w:t xml:space="preserve"> that may be time-consuming for large data sets. </w:t>
      </w:r>
      <w:r w:rsidR="0092052B">
        <w:rPr>
          <w:lang w:val="en-US"/>
        </w:rPr>
        <w:t>Hence, t</w:t>
      </w:r>
      <w:r w:rsidR="00711A36" w:rsidRPr="00711A36">
        <w:rPr>
          <w:lang w:val="en-US"/>
        </w:rPr>
        <w:t xml:space="preserve">he program has an in-built, simple optimization procedure that can be enabled if </w:t>
      </w:r>
      <w:r w:rsidR="00711A36" w:rsidRPr="00711A36">
        <w:rPr>
          <w:rFonts w:ascii="Courier New" w:hAnsi="Courier New" w:cs="Courier New"/>
          <w:lang w:val="en-US"/>
        </w:rPr>
        <w:t>#threads = 0</w:t>
      </w:r>
      <w:r w:rsidR="009203BE">
        <w:rPr>
          <w:lang w:val="en-US"/>
        </w:rPr>
        <w:t>. Then, the number of parallel threads will be determined based on time consumption in initial iterations. It should be stressed that t</w:t>
      </w:r>
      <w:r w:rsidR="001D4133" w:rsidRPr="001D4133">
        <w:rPr>
          <w:lang w:val="en-US"/>
        </w:rPr>
        <w:t xml:space="preserve">here is no guarantee that optimization will select the true optimum number of threads because </w:t>
      </w:r>
      <w:r w:rsidR="001D618D">
        <w:rPr>
          <w:lang w:val="en-US"/>
        </w:rPr>
        <w:t>the procedure</w:t>
      </w:r>
      <w:r w:rsidR="001D4133" w:rsidRPr="001D4133">
        <w:rPr>
          <w:lang w:val="en-US"/>
        </w:rPr>
        <w:t xml:space="preserve"> relies on single-iteration times which can be subjected to some random variance</w:t>
      </w:r>
      <w:r w:rsidR="005A7D2F">
        <w:rPr>
          <w:lang w:val="en-US"/>
        </w:rPr>
        <w:t xml:space="preserve"> due to</w:t>
      </w:r>
      <w:r w:rsidR="001D4133" w:rsidRPr="001D4133">
        <w:rPr>
          <w:lang w:val="en-US"/>
        </w:rPr>
        <w:t xml:space="preserve"> </w:t>
      </w:r>
      <w:r w:rsidR="001D618D">
        <w:rPr>
          <w:lang w:val="en-US"/>
        </w:rPr>
        <w:t xml:space="preserve">temporal </w:t>
      </w:r>
      <w:r w:rsidR="005A7D2F">
        <w:rPr>
          <w:lang w:val="en-US"/>
        </w:rPr>
        <w:t>fluctuation</w:t>
      </w:r>
      <w:r w:rsidR="001D618D">
        <w:rPr>
          <w:lang w:val="en-US"/>
        </w:rPr>
        <w:t xml:space="preserve">s in </w:t>
      </w:r>
      <w:r w:rsidR="005A7D2F">
        <w:rPr>
          <w:lang w:val="en-US"/>
        </w:rPr>
        <w:t xml:space="preserve">the </w:t>
      </w:r>
      <w:r w:rsidR="001D4133" w:rsidRPr="001D4133">
        <w:rPr>
          <w:lang w:val="en-US"/>
        </w:rPr>
        <w:t>overall CPU load.</w:t>
      </w:r>
    </w:p>
    <w:p w14:paraId="6AABAC50" w14:textId="1B93DFB3" w:rsidR="00D249DC" w:rsidRDefault="00C91B7F" w:rsidP="009D3DD0">
      <w:pPr>
        <w:ind w:firstLine="360"/>
        <w:rPr>
          <w:lang w:val="en-US"/>
        </w:rPr>
      </w:pPr>
      <w:r>
        <w:rPr>
          <w:lang w:val="en-US"/>
        </w:rPr>
        <w:lastRenderedPageBreak/>
        <w:t xml:space="preserve">The special keyword </w:t>
      </w:r>
      <w:r w:rsidRPr="00C91B7F">
        <w:rPr>
          <w:rFonts w:ascii="Courier New" w:hAnsi="Courier New" w:cs="Courier New"/>
          <w:lang w:val="en-US"/>
        </w:rPr>
        <w:t>#end</w:t>
      </w:r>
      <w:r>
        <w:rPr>
          <w:lang w:val="en-US"/>
        </w:rPr>
        <w:t xml:space="preserve"> is used to inform the program that it reaches the end of settings declarations.</w:t>
      </w:r>
    </w:p>
    <w:p w14:paraId="6C62DD88" w14:textId="226515D9" w:rsidR="00C91B7F" w:rsidRDefault="00C91B7F" w:rsidP="001E2EFE">
      <w:pPr>
        <w:pStyle w:val="Nagwek2"/>
        <w:numPr>
          <w:ilvl w:val="1"/>
          <w:numId w:val="2"/>
        </w:numPr>
        <w:rPr>
          <w:lang w:val="en-US"/>
        </w:rPr>
      </w:pPr>
      <w:bookmarkStart w:id="12" w:name="_Optional_settings"/>
      <w:bookmarkStart w:id="13" w:name="_Toc209605304"/>
      <w:bookmarkEnd w:id="12"/>
      <w:r>
        <w:rPr>
          <w:lang w:val="en-US"/>
        </w:rPr>
        <w:t>Optional settings</w:t>
      </w:r>
      <w:bookmarkEnd w:id="13"/>
    </w:p>
    <w:p w14:paraId="50EDCDB7" w14:textId="52C3A2D2" w:rsidR="00D72F60" w:rsidRDefault="00974D13" w:rsidP="005F6F98">
      <w:pPr>
        <w:ind w:firstLine="360"/>
        <w:rPr>
          <w:lang w:val="en-US"/>
        </w:rPr>
      </w:pPr>
      <w:r>
        <w:rPr>
          <w:lang w:val="en-US"/>
        </w:rPr>
        <w:t xml:space="preserve">Optional settings are used to build </w:t>
      </w:r>
      <w:r w:rsidR="00AF612D">
        <w:rPr>
          <w:lang w:val="en-US"/>
        </w:rPr>
        <w:t>a</w:t>
      </w:r>
      <w:r>
        <w:rPr>
          <w:lang w:val="en-US"/>
        </w:rPr>
        <w:t xml:space="preserve"> model</w:t>
      </w:r>
      <w:r w:rsidR="00AF612D">
        <w:rPr>
          <w:lang w:val="en-US"/>
        </w:rPr>
        <w:t xml:space="preserve"> that underlies the analysis</w:t>
      </w:r>
      <w:r>
        <w:rPr>
          <w:lang w:val="en-US"/>
        </w:rPr>
        <w:t xml:space="preserve">. </w:t>
      </w:r>
      <w:r w:rsidR="009A0CC9">
        <w:rPr>
          <w:lang w:val="en-US"/>
        </w:rPr>
        <w:t xml:space="preserve">The list of possible keywords include: </w:t>
      </w:r>
      <w:r w:rsidR="009A0CC9" w:rsidRPr="004016C4">
        <w:rPr>
          <w:rFonts w:ascii="Courier New" w:hAnsi="Courier New" w:cs="Courier New"/>
          <w:lang w:val="en-US"/>
        </w:rPr>
        <w:t>+</w:t>
      </w:r>
      <w:proofErr w:type="spellStart"/>
      <w:r w:rsidR="00AE759F">
        <w:rPr>
          <w:rFonts w:ascii="Courier New" w:hAnsi="Courier New" w:cs="Courier New"/>
          <w:lang w:val="en-US"/>
        </w:rPr>
        <w:t>efile</w:t>
      </w:r>
      <w:proofErr w:type="spellEnd"/>
      <w:r w:rsidR="00B54C6A">
        <w:rPr>
          <w:lang w:val="en-US"/>
        </w:rPr>
        <w:t>,</w:t>
      </w:r>
      <w:r w:rsidR="009A0CC9" w:rsidRPr="00383329">
        <w:rPr>
          <w:lang w:val="en-US"/>
        </w:rPr>
        <w:t xml:space="preserve"> </w:t>
      </w:r>
      <w:r w:rsidR="00BD325D" w:rsidRPr="00BD325D">
        <w:rPr>
          <w:rFonts w:ascii="Courier New" w:hAnsi="Courier New" w:cs="Courier New"/>
          <w:lang w:val="en-US"/>
        </w:rPr>
        <w:t>+</w:t>
      </w:r>
      <w:proofErr w:type="spellStart"/>
      <w:r w:rsidR="00BD325D" w:rsidRPr="00BD325D">
        <w:rPr>
          <w:rFonts w:ascii="Courier New" w:hAnsi="Courier New" w:cs="Courier New"/>
          <w:lang w:val="en-US"/>
        </w:rPr>
        <w:t>envir.factors</w:t>
      </w:r>
      <w:proofErr w:type="spellEnd"/>
      <w:r w:rsidR="00BD325D">
        <w:rPr>
          <w:lang w:val="en-US"/>
        </w:rPr>
        <w:t xml:space="preserve">, </w:t>
      </w:r>
      <w:r w:rsidR="009A0CC9" w:rsidRPr="004016C4">
        <w:rPr>
          <w:rFonts w:ascii="Courier New" w:hAnsi="Courier New" w:cs="Courier New"/>
          <w:lang w:val="en-US"/>
        </w:rPr>
        <w:t>+</w:t>
      </w:r>
      <w:r w:rsidR="00AE759F" w:rsidRPr="00AE759F">
        <w:rPr>
          <w:rFonts w:ascii="Courier New" w:hAnsi="Courier New" w:cs="Courier New"/>
          <w:lang w:val="en-US"/>
        </w:rPr>
        <w:t>interaction</w:t>
      </w:r>
      <w:r w:rsidR="009A0CC9" w:rsidRPr="00383329">
        <w:rPr>
          <w:lang w:val="en-US"/>
        </w:rPr>
        <w:t xml:space="preserve">, </w:t>
      </w:r>
      <w:r w:rsidR="009A0CC9" w:rsidRPr="004016C4">
        <w:rPr>
          <w:rFonts w:ascii="Courier New" w:hAnsi="Courier New" w:cs="Courier New"/>
          <w:lang w:val="en-US"/>
        </w:rPr>
        <w:t>+</w:t>
      </w:r>
      <w:r w:rsidR="008F112B">
        <w:rPr>
          <w:rFonts w:ascii="Courier New" w:hAnsi="Courier New" w:cs="Courier New"/>
          <w:lang w:val="en-US"/>
        </w:rPr>
        <w:t>consta</w:t>
      </w:r>
      <w:r w:rsidR="00F62E08">
        <w:rPr>
          <w:rFonts w:ascii="Courier New" w:hAnsi="Courier New" w:cs="Courier New"/>
          <w:lang w:val="en-US"/>
        </w:rPr>
        <w:t>nt</w:t>
      </w:r>
      <w:r w:rsidR="009A0CC9" w:rsidRPr="00383329">
        <w:rPr>
          <w:lang w:val="en-US"/>
        </w:rPr>
        <w:t xml:space="preserve">, </w:t>
      </w:r>
      <w:r w:rsidR="009A0CC9" w:rsidRPr="004016C4">
        <w:rPr>
          <w:rFonts w:ascii="Courier New" w:hAnsi="Courier New" w:cs="Courier New"/>
          <w:lang w:val="en-US"/>
        </w:rPr>
        <w:t>+</w:t>
      </w:r>
      <w:proofErr w:type="spellStart"/>
      <w:r w:rsidR="009A0CC9" w:rsidRPr="004016C4">
        <w:rPr>
          <w:rFonts w:ascii="Courier New" w:hAnsi="Courier New" w:cs="Courier New"/>
          <w:lang w:val="en-US"/>
        </w:rPr>
        <w:t>rjmcmc</w:t>
      </w:r>
      <w:proofErr w:type="spellEnd"/>
      <w:r w:rsidR="00B22A34">
        <w:rPr>
          <w:lang w:val="en-US"/>
        </w:rPr>
        <w:t xml:space="preserve">, </w:t>
      </w:r>
      <w:r w:rsidR="00BD325D" w:rsidRPr="004016C4">
        <w:rPr>
          <w:rFonts w:ascii="Courier New" w:hAnsi="Courier New" w:cs="Courier New"/>
          <w:lang w:val="en-US"/>
        </w:rPr>
        <w:t>+inbreeding</w:t>
      </w:r>
      <w:r w:rsidR="00BD325D" w:rsidRPr="00383329">
        <w:rPr>
          <w:lang w:val="en-US"/>
        </w:rPr>
        <w:t xml:space="preserve">, </w:t>
      </w:r>
      <w:r w:rsidR="00BD325D" w:rsidRPr="004016C4">
        <w:rPr>
          <w:rFonts w:ascii="Courier New" w:hAnsi="Courier New" w:cs="Courier New"/>
          <w:lang w:val="en-US"/>
        </w:rPr>
        <w:t>+dropout</w:t>
      </w:r>
      <w:r w:rsidR="00BD325D">
        <w:rPr>
          <w:lang w:val="en-US"/>
        </w:rPr>
        <w:t>,</w:t>
      </w:r>
      <w:r w:rsidR="00BD325D" w:rsidRPr="00383329">
        <w:rPr>
          <w:lang w:val="en-US"/>
        </w:rPr>
        <w:t xml:space="preserve"> </w:t>
      </w:r>
      <w:r w:rsidR="00B22A34" w:rsidRPr="004016C4">
        <w:rPr>
          <w:rFonts w:ascii="Courier New" w:hAnsi="Courier New" w:cs="Courier New"/>
          <w:lang w:val="en-US"/>
        </w:rPr>
        <w:t>+</w:t>
      </w:r>
      <w:proofErr w:type="spellStart"/>
      <w:r w:rsidR="00B22A34">
        <w:rPr>
          <w:rFonts w:ascii="Courier New" w:hAnsi="Courier New" w:cs="Courier New"/>
          <w:lang w:val="en-US"/>
        </w:rPr>
        <w:t>convert_data</w:t>
      </w:r>
      <w:proofErr w:type="spellEnd"/>
      <w:r w:rsidR="00B95B42">
        <w:rPr>
          <w:lang w:val="en-US"/>
        </w:rPr>
        <w:t xml:space="preserve">, </w:t>
      </w:r>
      <w:r w:rsidR="00B95B42" w:rsidRPr="004016C4">
        <w:rPr>
          <w:rFonts w:ascii="Courier New" w:hAnsi="Courier New" w:cs="Courier New"/>
          <w:lang w:val="en-US"/>
        </w:rPr>
        <w:t>+</w:t>
      </w:r>
      <w:proofErr w:type="spellStart"/>
      <w:r w:rsidR="001F1633">
        <w:rPr>
          <w:rFonts w:ascii="Courier New" w:hAnsi="Courier New" w:cs="Courier New"/>
          <w:lang w:val="en-US"/>
        </w:rPr>
        <w:t>biallelic_transposed</w:t>
      </w:r>
      <w:proofErr w:type="spellEnd"/>
      <w:r w:rsidR="00B95B42">
        <w:rPr>
          <w:lang w:val="en-US"/>
        </w:rPr>
        <w:t>.</w:t>
      </w:r>
    </w:p>
    <w:p w14:paraId="1630C9A7" w14:textId="7F3289D5" w:rsidR="00BD325D" w:rsidRDefault="00383329" w:rsidP="00BD325D">
      <w:pPr>
        <w:ind w:firstLine="360"/>
        <w:rPr>
          <w:lang w:val="en-US"/>
        </w:rPr>
      </w:pPr>
      <w:r>
        <w:rPr>
          <w:lang w:val="en-US"/>
        </w:rPr>
        <w:t>O</w:t>
      </w:r>
      <w:r w:rsidR="00D13188">
        <w:rPr>
          <w:lang w:val="en-US"/>
        </w:rPr>
        <w:t xml:space="preserve">nly </w:t>
      </w:r>
      <w:r w:rsidR="00D13188" w:rsidRPr="004016C4">
        <w:rPr>
          <w:rFonts w:ascii="Courier New" w:hAnsi="Courier New" w:cs="Courier New"/>
          <w:lang w:val="en-US"/>
        </w:rPr>
        <w:t>+</w:t>
      </w:r>
      <w:proofErr w:type="spellStart"/>
      <w:r w:rsidR="00AE759F">
        <w:rPr>
          <w:rFonts w:ascii="Courier New" w:hAnsi="Courier New" w:cs="Courier New"/>
          <w:lang w:val="en-US"/>
        </w:rPr>
        <w:t>efile</w:t>
      </w:r>
      <w:proofErr w:type="spellEnd"/>
      <w:r w:rsidR="00D13188" w:rsidRPr="00D13188">
        <w:rPr>
          <w:lang w:val="en-US"/>
        </w:rPr>
        <w:t xml:space="preserve"> </w:t>
      </w:r>
      <w:r w:rsidR="00B847C6">
        <w:rPr>
          <w:lang w:val="en-US"/>
        </w:rPr>
        <w:t xml:space="preserve">and </w:t>
      </w:r>
      <w:r w:rsidR="00B847C6" w:rsidRPr="00BD325D">
        <w:rPr>
          <w:rFonts w:ascii="Courier New" w:hAnsi="Courier New" w:cs="Courier New"/>
          <w:lang w:val="en-US"/>
        </w:rPr>
        <w:t>+</w:t>
      </w:r>
      <w:proofErr w:type="spellStart"/>
      <w:r w:rsidR="00B847C6" w:rsidRPr="00BD325D">
        <w:rPr>
          <w:rFonts w:ascii="Courier New" w:hAnsi="Courier New" w:cs="Courier New"/>
          <w:lang w:val="en-US"/>
        </w:rPr>
        <w:t>envir.factors</w:t>
      </w:r>
      <w:proofErr w:type="spellEnd"/>
      <w:r w:rsidR="00B847C6" w:rsidRPr="009A0CC9">
        <w:rPr>
          <w:lang w:val="en-US"/>
        </w:rPr>
        <w:t xml:space="preserve"> </w:t>
      </w:r>
      <w:r w:rsidR="009A0CC9" w:rsidRPr="009A0CC9">
        <w:rPr>
          <w:lang w:val="en-US"/>
        </w:rPr>
        <w:t>c</w:t>
      </w:r>
      <w:r w:rsidR="009A0CC9">
        <w:rPr>
          <w:lang w:val="en-US"/>
        </w:rPr>
        <w:t>an</w:t>
      </w:r>
      <w:r>
        <w:rPr>
          <w:lang w:val="en-US"/>
        </w:rPr>
        <w:t xml:space="preserve"> (</w:t>
      </w:r>
      <w:r w:rsidR="00AE759F">
        <w:rPr>
          <w:lang w:val="en-US"/>
        </w:rPr>
        <w:t xml:space="preserve">and </w:t>
      </w:r>
      <w:r w:rsidR="000C7C30">
        <w:rPr>
          <w:lang w:val="en-US"/>
        </w:rPr>
        <w:t>ha</w:t>
      </w:r>
      <w:r w:rsidR="00AE759F">
        <w:rPr>
          <w:lang w:val="en-US"/>
        </w:rPr>
        <w:t>s to</w:t>
      </w:r>
      <w:r>
        <w:rPr>
          <w:lang w:val="en-US"/>
        </w:rPr>
        <w:t>)</w:t>
      </w:r>
      <w:r w:rsidR="009A0CC9">
        <w:rPr>
          <w:lang w:val="en-US"/>
        </w:rPr>
        <w:t xml:space="preserve"> be followed by a value</w:t>
      </w:r>
      <w:r>
        <w:rPr>
          <w:lang w:val="en-US"/>
        </w:rPr>
        <w:t xml:space="preserve"> (after obligatory </w:t>
      </w:r>
      <w:r w:rsidRPr="00383329">
        <w:rPr>
          <w:rFonts w:ascii="Courier New" w:hAnsi="Courier New" w:cs="Courier New"/>
          <w:lang w:val="en-US"/>
        </w:rPr>
        <w:t>=</w:t>
      </w:r>
      <w:r>
        <w:rPr>
          <w:lang w:val="en-US"/>
        </w:rPr>
        <w:t>)</w:t>
      </w:r>
      <w:r w:rsidR="00B847C6">
        <w:rPr>
          <w:lang w:val="en-US"/>
        </w:rPr>
        <w:t xml:space="preserve">. In the case of </w:t>
      </w:r>
      <w:r w:rsidR="00B847C6" w:rsidRPr="004016C4">
        <w:rPr>
          <w:rFonts w:ascii="Courier New" w:hAnsi="Courier New" w:cs="Courier New"/>
          <w:lang w:val="en-US"/>
        </w:rPr>
        <w:t>+</w:t>
      </w:r>
      <w:proofErr w:type="spellStart"/>
      <w:r w:rsidR="00B847C6">
        <w:rPr>
          <w:rFonts w:ascii="Courier New" w:hAnsi="Courier New" w:cs="Courier New"/>
          <w:lang w:val="en-US"/>
        </w:rPr>
        <w:t>efile</w:t>
      </w:r>
      <w:proofErr w:type="spellEnd"/>
      <w:r w:rsidR="00B847C6">
        <w:rPr>
          <w:lang w:val="en-US"/>
        </w:rPr>
        <w:t>, the value after =</w:t>
      </w:r>
      <w:r>
        <w:rPr>
          <w:lang w:val="en-US"/>
        </w:rPr>
        <w:t xml:space="preserve"> defines a</w:t>
      </w:r>
      <w:r w:rsidR="00062526">
        <w:rPr>
          <w:lang w:val="en-US"/>
        </w:rPr>
        <w:t xml:space="preserve"> file name for environmental data (</w:t>
      </w:r>
      <w:r w:rsidR="00BF5C01">
        <w:rPr>
          <w:lang w:val="en-US"/>
        </w:rPr>
        <w:t xml:space="preserve">in the above example, </w:t>
      </w:r>
      <w:proofErr w:type="spellStart"/>
      <w:r w:rsidR="00F707F3">
        <w:rPr>
          <w:rFonts w:ascii="Courier New" w:hAnsi="Courier New" w:cs="Courier New"/>
          <w:lang w:val="en-US"/>
        </w:rPr>
        <w:t>example.factors</w:t>
      </w:r>
      <w:proofErr w:type="spellEnd"/>
      <w:r w:rsidR="00BF5C01">
        <w:rPr>
          <w:lang w:val="en-US"/>
        </w:rPr>
        <w:t xml:space="preserve">; </w:t>
      </w:r>
      <w:r w:rsidR="00062526">
        <w:rPr>
          <w:lang w:val="en-US"/>
        </w:rPr>
        <w:t>see</w:t>
      </w:r>
      <w:r w:rsidR="00BF5C01">
        <w:rPr>
          <w:lang w:val="en-US"/>
        </w:rPr>
        <w:t xml:space="preserve"> also</w:t>
      </w:r>
      <w:r w:rsidR="00062526">
        <w:rPr>
          <w:lang w:val="en-US"/>
        </w:rPr>
        <w:t xml:space="preserve"> </w:t>
      </w:r>
      <w:hyperlink w:anchor="_The_file_format" w:history="1">
        <w:r w:rsidR="00062526" w:rsidRPr="00062526">
          <w:rPr>
            <w:rStyle w:val="Hipercze"/>
            <w:lang w:val="en-US"/>
          </w:rPr>
          <w:t>2.3</w:t>
        </w:r>
      </w:hyperlink>
      <w:r w:rsidR="00062526">
        <w:rPr>
          <w:lang w:val="en-US"/>
        </w:rPr>
        <w:t>)</w:t>
      </w:r>
      <w:r w:rsidR="00BF5C01">
        <w:rPr>
          <w:rFonts w:eastAsiaTheme="minorEastAsia" w:cstheme="minorHAnsi"/>
          <w:lang w:val="en-US"/>
        </w:rPr>
        <w:t xml:space="preserve">. </w:t>
      </w:r>
      <w:r w:rsidR="00BD325D">
        <w:rPr>
          <w:rFonts w:eastAsiaTheme="minorEastAsia" w:cstheme="minorHAnsi"/>
          <w:lang w:val="en-US"/>
        </w:rPr>
        <w:t>If the environmental file is defined,</w:t>
      </w:r>
      <w:r w:rsidR="00B847C6">
        <w:rPr>
          <w:rFonts w:eastAsiaTheme="minorEastAsia" w:cstheme="minorHAnsi"/>
          <w:lang w:val="en-US"/>
        </w:rPr>
        <w:t xml:space="preserve"> </w:t>
      </w:r>
      <w:r w:rsidR="00B847C6" w:rsidRPr="00BD325D">
        <w:rPr>
          <w:rFonts w:ascii="Courier New" w:hAnsi="Courier New" w:cs="Courier New"/>
          <w:lang w:val="en-US"/>
        </w:rPr>
        <w:t>+</w:t>
      </w:r>
      <w:proofErr w:type="spellStart"/>
      <w:r w:rsidR="00B847C6" w:rsidRPr="00BD325D">
        <w:rPr>
          <w:rFonts w:ascii="Courier New" w:hAnsi="Courier New" w:cs="Courier New"/>
          <w:lang w:val="en-US"/>
        </w:rPr>
        <w:t>envir.factors</w:t>
      </w:r>
      <w:proofErr w:type="spellEnd"/>
      <w:r w:rsidR="00BD325D">
        <w:rPr>
          <w:rFonts w:eastAsiaTheme="minorEastAsia" w:cstheme="minorHAnsi"/>
          <w:lang w:val="en-US"/>
        </w:rPr>
        <w:t xml:space="preserve"> </w:t>
      </w:r>
      <w:r w:rsidR="00B847C6">
        <w:rPr>
          <w:rFonts w:eastAsiaTheme="minorEastAsia" w:cstheme="minorHAnsi"/>
          <w:lang w:val="en-US"/>
        </w:rPr>
        <w:t>is used to define the number of environmental factors included in the environmental file.</w:t>
      </w:r>
      <w:r w:rsidR="002159BE">
        <w:rPr>
          <w:rFonts w:eastAsiaTheme="minorEastAsia" w:cstheme="minorHAnsi"/>
          <w:lang w:val="en-US"/>
        </w:rPr>
        <w:t xml:space="preserve"> Two optional settings for regression analysis may be added: </w:t>
      </w:r>
      <w:r w:rsidR="002159BE" w:rsidRPr="004016C4">
        <w:rPr>
          <w:rFonts w:ascii="Courier New" w:hAnsi="Courier New" w:cs="Courier New"/>
          <w:lang w:val="en-US"/>
        </w:rPr>
        <w:t>+</w:t>
      </w:r>
      <w:r w:rsidR="002159BE" w:rsidRPr="00AE759F">
        <w:rPr>
          <w:rFonts w:ascii="Courier New" w:hAnsi="Courier New" w:cs="Courier New"/>
          <w:lang w:val="en-US"/>
        </w:rPr>
        <w:t>interaction</w:t>
      </w:r>
      <w:r w:rsidR="002159BE">
        <w:rPr>
          <w:lang w:val="en-US"/>
        </w:rPr>
        <w:t xml:space="preserve"> and</w:t>
      </w:r>
      <w:r w:rsidR="002159BE" w:rsidRPr="00383329">
        <w:rPr>
          <w:lang w:val="en-US"/>
        </w:rPr>
        <w:t xml:space="preserve"> </w:t>
      </w:r>
      <w:r w:rsidR="002159BE" w:rsidRPr="004016C4">
        <w:rPr>
          <w:rFonts w:ascii="Courier New" w:hAnsi="Courier New" w:cs="Courier New"/>
          <w:lang w:val="en-US"/>
        </w:rPr>
        <w:t>+</w:t>
      </w:r>
      <w:r w:rsidR="002159BE">
        <w:rPr>
          <w:rFonts w:ascii="Courier New" w:hAnsi="Courier New" w:cs="Courier New"/>
          <w:lang w:val="en-US"/>
        </w:rPr>
        <w:t>constant</w:t>
      </w:r>
      <w:r w:rsidR="002159BE">
        <w:rPr>
          <w:rFonts w:cs="Times New Roman"/>
          <w:lang w:val="en-US"/>
        </w:rPr>
        <w:t xml:space="preserve">, with the former informing the program that first-order interaction terms between variables need to be added to the model, and the latter informing the program that a constant term needs to be added to the model. Interactions may often help uncover more complex relationships between migration patterns and environmental factors. Hence, they may be important for understanding the movement biology of a focal species. On the other hand, the optional constant term is </w:t>
      </w:r>
      <w:r w:rsidR="00EE3AFF">
        <w:rPr>
          <w:rFonts w:cs="Times New Roman"/>
          <w:lang w:val="en-US"/>
        </w:rPr>
        <w:t xml:space="preserve">implemented </w:t>
      </w:r>
      <w:r w:rsidR="002159BE">
        <w:rPr>
          <w:rFonts w:cs="Times New Roman"/>
          <w:lang w:val="en-US"/>
        </w:rPr>
        <w:t xml:space="preserve">mostly for backward compatibility of BIMr2 with the predecessor. </w:t>
      </w:r>
      <w:r w:rsidR="00915FBD">
        <w:rPr>
          <w:lang w:val="en-US"/>
        </w:rPr>
        <w:t>The</w:t>
      </w:r>
      <w:r w:rsidR="00BD325D" w:rsidRPr="00383329">
        <w:rPr>
          <w:lang w:val="en-US"/>
        </w:rPr>
        <w:t xml:space="preserve"> </w:t>
      </w:r>
      <w:r w:rsidR="00BD325D" w:rsidRPr="004016C4">
        <w:rPr>
          <w:rFonts w:ascii="Courier New" w:hAnsi="Courier New" w:cs="Courier New"/>
          <w:lang w:val="en-US"/>
        </w:rPr>
        <w:t>+</w:t>
      </w:r>
      <w:proofErr w:type="spellStart"/>
      <w:r w:rsidR="00BD325D" w:rsidRPr="004016C4">
        <w:rPr>
          <w:rFonts w:ascii="Courier New" w:hAnsi="Courier New" w:cs="Courier New"/>
          <w:lang w:val="en-US"/>
        </w:rPr>
        <w:t>rjmcmc</w:t>
      </w:r>
      <w:proofErr w:type="spellEnd"/>
      <w:r w:rsidR="00BD325D" w:rsidRPr="00A21333">
        <w:rPr>
          <w:lang w:val="en-US"/>
        </w:rPr>
        <w:t xml:space="preserve"> </w:t>
      </w:r>
      <w:r w:rsidR="00915FBD">
        <w:rPr>
          <w:lang w:val="en-US"/>
        </w:rPr>
        <w:t>option needs to be</w:t>
      </w:r>
      <w:r w:rsidR="00BD325D" w:rsidRPr="00A21333">
        <w:rPr>
          <w:lang w:val="en-US"/>
        </w:rPr>
        <w:t xml:space="preserve"> added, </w:t>
      </w:r>
      <w:r w:rsidR="00915FBD">
        <w:rPr>
          <w:lang w:val="en-US"/>
        </w:rPr>
        <w:t>to</w:t>
      </w:r>
      <w:r w:rsidR="00BD325D">
        <w:rPr>
          <w:lang w:val="en-US"/>
        </w:rPr>
        <w:t xml:space="preserve"> </w:t>
      </w:r>
      <w:r w:rsidR="00915FBD">
        <w:rPr>
          <w:lang w:val="en-US"/>
        </w:rPr>
        <w:t xml:space="preserve">enable model selection via </w:t>
      </w:r>
      <w:r w:rsidR="00BD325D">
        <w:rPr>
          <w:lang w:val="en-US"/>
        </w:rPr>
        <w:t xml:space="preserve">the posterior probabilities </w:t>
      </w:r>
      <w:r w:rsidR="00915FBD">
        <w:rPr>
          <w:lang w:val="en-US"/>
        </w:rPr>
        <w:t>of</w:t>
      </w:r>
      <w:r w:rsidR="00BD325D">
        <w:rPr>
          <w:lang w:val="en-US"/>
        </w:rPr>
        <w:t xml:space="preserve"> </w:t>
      </w:r>
      <w:r w:rsidR="00435913">
        <w:rPr>
          <w:lang w:val="en-US"/>
        </w:rPr>
        <w:t xml:space="preserve">the </w:t>
      </w:r>
      <w:r w:rsidR="00E46F67">
        <w:rPr>
          <w:lang w:val="en-US"/>
        </w:rPr>
        <w:t xml:space="preserve">competing </w:t>
      </w:r>
      <w:r w:rsidR="00435913">
        <w:rPr>
          <w:lang w:val="en-US"/>
        </w:rPr>
        <w:t xml:space="preserve">regression </w:t>
      </w:r>
      <w:r w:rsidR="00BD325D">
        <w:rPr>
          <w:lang w:val="en-US"/>
        </w:rPr>
        <w:t xml:space="preserve">models. </w:t>
      </w:r>
      <w:r w:rsidR="0066424B">
        <w:rPr>
          <w:lang w:val="en-US"/>
        </w:rPr>
        <w:t xml:space="preserve">If </w:t>
      </w:r>
      <w:r w:rsidR="0066424B" w:rsidRPr="004016C4">
        <w:rPr>
          <w:rFonts w:ascii="Courier New" w:hAnsi="Courier New" w:cs="Courier New"/>
          <w:lang w:val="en-US"/>
        </w:rPr>
        <w:t>+</w:t>
      </w:r>
      <w:proofErr w:type="spellStart"/>
      <w:r w:rsidR="0066424B" w:rsidRPr="004016C4">
        <w:rPr>
          <w:rFonts w:ascii="Courier New" w:hAnsi="Courier New" w:cs="Courier New"/>
          <w:lang w:val="en-US"/>
        </w:rPr>
        <w:t>rjmcmc</w:t>
      </w:r>
      <w:proofErr w:type="spellEnd"/>
      <w:r w:rsidR="0066424B">
        <w:rPr>
          <w:lang w:val="en-US"/>
        </w:rPr>
        <w:t xml:space="preserve"> is not added, the full regression model (containing all environmental variables plus optional interaction terms</w:t>
      </w:r>
      <w:r w:rsidR="00F84F60">
        <w:rPr>
          <w:lang w:val="en-US"/>
        </w:rPr>
        <w:t xml:space="preserve">, </w:t>
      </w:r>
      <w:r w:rsidR="0066424B">
        <w:rPr>
          <w:lang w:val="en-US"/>
        </w:rPr>
        <w:t>if selected) is used as a prior for migration rates.</w:t>
      </w:r>
    </w:p>
    <w:p w14:paraId="044F5C58" w14:textId="0C79654A" w:rsidR="00952068" w:rsidRPr="006101D3" w:rsidRDefault="00593C2E" w:rsidP="009D3DD0">
      <w:pPr>
        <w:ind w:firstLine="360"/>
        <w:rPr>
          <w:rFonts w:cs="Times New Roman"/>
          <w:lang w:val="en-US"/>
        </w:rPr>
      </w:pPr>
      <w:r w:rsidRPr="00211434">
        <w:rPr>
          <w:lang w:val="en-US"/>
        </w:rPr>
        <w:t xml:space="preserve">To account for excessive homozygosity due to </w:t>
      </w:r>
      <w:r>
        <w:rPr>
          <w:lang w:val="en-US"/>
        </w:rPr>
        <w:t>inbreeding</w:t>
      </w:r>
      <w:r w:rsidR="00952068">
        <w:rPr>
          <w:lang w:val="en-US"/>
        </w:rPr>
        <w:t>, the</w:t>
      </w:r>
      <w:r>
        <w:rPr>
          <w:lang w:val="en-US"/>
        </w:rPr>
        <w:t xml:space="preserve"> </w:t>
      </w:r>
      <w:r w:rsidRPr="004016C4">
        <w:rPr>
          <w:rFonts w:ascii="Courier New" w:hAnsi="Courier New" w:cs="Courier New"/>
          <w:lang w:val="en-US"/>
        </w:rPr>
        <w:t>+inbreeding</w:t>
      </w:r>
      <w:r>
        <w:rPr>
          <w:lang w:val="en-US"/>
        </w:rPr>
        <w:t xml:space="preserve"> keyword </w:t>
      </w:r>
      <w:r w:rsidR="00952068">
        <w:rPr>
          <w:lang w:val="en-US"/>
        </w:rPr>
        <w:t>needs to</w:t>
      </w:r>
      <w:r>
        <w:rPr>
          <w:lang w:val="en-US"/>
        </w:rPr>
        <w:t xml:space="preserve"> be used</w:t>
      </w:r>
      <w:r w:rsidR="00FA3399">
        <w:rPr>
          <w:lang w:val="en-US"/>
        </w:rPr>
        <w:t>, in which case individual inbreeding coefficients will be estimated</w:t>
      </w:r>
      <w:r w:rsidR="00952068">
        <w:rPr>
          <w:lang w:val="en-US"/>
        </w:rPr>
        <w:t xml:space="preserve"> </w:t>
      </w:r>
      <w:r w:rsidR="00FA3399">
        <w:rPr>
          <w:lang w:val="en-US"/>
        </w:rPr>
        <w:t xml:space="preserve">rather than being assumed to be </w:t>
      </w:r>
      <w:r w:rsidR="00EF7573">
        <w:rPr>
          <w:lang w:val="en-US"/>
        </w:rPr>
        <w:t>zero</w:t>
      </w:r>
      <w:r w:rsidR="00952068">
        <w:rPr>
          <w:lang w:val="en-US"/>
        </w:rPr>
        <w:t xml:space="preserve"> (</w:t>
      </w:r>
      <w:r w:rsidR="00672A90">
        <w:rPr>
          <w:lang w:val="en-US"/>
        </w:rPr>
        <w:t xml:space="preserve">as </w:t>
      </w:r>
      <w:r w:rsidR="00952068">
        <w:rPr>
          <w:lang w:val="en-US"/>
        </w:rPr>
        <w:t>if the keyword is missing)</w:t>
      </w:r>
      <w:r>
        <w:rPr>
          <w:lang w:val="en-US"/>
        </w:rPr>
        <w:t>.</w:t>
      </w:r>
      <w:r w:rsidR="006A0B38">
        <w:rPr>
          <w:lang w:val="en-US"/>
        </w:rPr>
        <w:t xml:space="preserve"> </w:t>
      </w:r>
      <w:r w:rsidR="0074455E">
        <w:rPr>
          <w:lang w:val="en-US"/>
        </w:rPr>
        <w:t>Noteworthy, t</w:t>
      </w:r>
      <w:r w:rsidR="00952068">
        <w:rPr>
          <w:lang w:val="en-US"/>
        </w:rPr>
        <w:t xml:space="preserve">he program implements a model </w:t>
      </w:r>
      <w:r w:rsidR="003D5501">
        <w:rPr>
          <w:lang w:val="en-US"/>
        </w:rPr>
        <w:t xml:space="preserve">for genetic data where </w:t>
      </w:r>
      <w:r w:rsidR="00952068">
        <w:rPr>
          <w:lang w:val="en-US"/>
        </w:rPr>
        <w:t xml:space="preserve">another </w:t>
      </w:r>
      <w:r w:rsidR="003D5501">
        <w:rPr>
          <w:lang w:val="en-US"/>
        </w:rPr>
        <w:t xml:space="preserve">source of increased homozygosity can be optionally accounted for, namely </w:t>
      </w:r>
      <w:r w:rsidR="00952068">
        <w:rPr>
          <w:lang w:val="en-US"/>
        </w:rPr>
        <w:t>allelic drop-out</w:t>
      </w:r>
      <w:r w:rsidR="00952068">
        <w:rPr>
          <w:rStyle w:val="Odwoanieprzypisudolnego"/>
          <w:lang w:val="en-US"/>
        </w:rPr>
        <w:fldChar w:fldCharType="begin" w:fldLock="1"/>
      </w:r>
      <w:r w:rsidR="00E62344">
        <w:rPr>
          <w:lang w:val="en-US"/>
        </w:rPr>
        <w:instrText>ADDIN CSL_CITATION {"citationItems":[{"id":"ITEM-1","itemData":{"DOI":"10.1093/NAR/24.16.3189","ISSN":"0305-1048","PMID":"8774899","abstract":"Our purpose was to identify an experimental procedure using PCR that provides a reliable genotype at a microsatellite locus using only a few picograms of template DNA. Under these circumstances, it is possible (i) that one allele of a heterozygous individual will not be detected and (ii) that PCR-generated alleles or 'false alleles' will arise. A mathematical model has been developed to account for stochastic events when pipetting template DNA in a very dilute DNA extract and computer simulations have been performed. Laboratory experiments were also carried out using DNA extracted from a bear feces sample to determine if experimental results correlate with the mathematical model. The results of 150 typing experiments are consistent with the proposed model. Based on this model and the level of observed false alleles, an experimental procedure using the multiple tubes approach is proposed to obtain reliable genotypes with a confidence level of 99%. This multiple tubes procedure should be systematically used when genotyping nuclear loci of ancient or forensic samples, museum specimens and hair or feces of free ranging animals.","author":[{"dropping-particle":"","family":"Taberlet","given":"Pierre","non-dropping-particle":"","parse-names":false,"suffix":""},{"dropping-particle":"","family":"Griffin","given":"Sally","non-dropping-particle":"","parse-names":false,"suffix":""},{"dropping-particle":"","family":"Goossens","given":"Benoît","non-dropping-particle":"","parse-names":false,"suffix":""},{"dropping-particle":"","family":"Questiau","given":"Sophie","non-dropping-particle":"","parse-names":false,"suffix":""},{"dropping-particle":"","family":"Manceau","given":"Valérie","non-dropping-particle":"","parse-names":false,"suffix":""},{"dropping-particle":"","family":"Escaravage","given":"Nathalie","non-dropping-particle":"","parse-names":false,"suffix":""},{"dropping-particle":"","family":"Waits","given":"Lisette P.","non-dropping-particle":"","parse-names":false,"suffix":""},{"dropping-particle":"","family":"Bouvet","given":"Jean","non-dropping-particle":"","parse-names":false,"suffix":""}],"container-title":"Nucleic acids research","id":"ITEM-1","issue":"16","issued":{"date-parts":[["1996"]]},"page":"3189-3194","publisher":"Nucleic Acids Res","title":"Reliable genotyping of samples with very low DNA quantities using PCR","type":"article-journal","volume":"24"},"uris":["http://www.mendeley.com/documents/?uuid=c8893809-d47f-3f0b-a223-e8dc60e51423"]}],"mendeley":{"formattedCitation":"&lt;sup&gt;3&lt;/sup&gt;","plainTextFormattedCitation":"3","previouslyFormattedCitation":"&lt;sup&gt;3&lt;/sup&gt;"},"properties":{"noteIndex":0},"schema":"https://github.com/citation-style-language/schema/raw/master/csl-citation.json"}</w:instrText>
      </w:r>
      <w:r w:rsidR="00952068">
        <w:rPr>
          <w:rStyle w:val="Odwoanieprzypisudolnego"/>
          <w:lang w:val="en-US"/>
        </w:rPr>
        <w:fldChar w:fldCharType="separate"/>
      </w:r>
      <w:r w:rsidR="0097399A" w:rsidRPr="0097399A">
        <w:rPr>
          <w:bCs/>
          <w:noProof/>
          <w:vertAlign w:val="superscript"/>
          <w:lang w:val="en-US"/>
        </w:rPr>
        <w:t>3</w:t>
      </w:r>
      <w:r w:rsidR="00952068">
        <w:rPr>
          <w:rStyle w:val="Odwoanieprzypisudolnego"/>
          <w:lang w:val="en-US"/>
        </w:rPr>
        <w:fldChar w:fldCharType="end"/>
      </w:r>
      <w:r w:rsidR="003D5501">
        <w:rPr>
          <w:lang w:val="en-US"/>
        </w:rPr>
        <w:t xml:space="preserve">. </w:t>
      </w:r>
      <w:r w:rsidR="006101D3">
        <w:rPr>
          <w:lang w:val="en-US"/>
        </w:rPr>
        <w:t xml:space="preserve">To enable this functionality, </w:t>
      </w:r>
      <w:r w:rsidR="00952068" w:rsidRPr="004016C4">
        <w:rPr>
          <w:rFonts w:ascii="Courier New" w:hAnsi="Courier New" w:cs="Courier New"/>
          <w:lang w:val="en-US"/>
        </w:rPr>
        <w:t>+dropout</w:t>
      </w:r>
      <w:r w:rsidR="006101D3" w:rsidRPr="006101D3">
        <w:rPr>
          <w:rFonts w:cs="Times New Roman"/>
          <w:lang w:val="en-US"/>
        </w:rPr>
        <w:t xml:space="preserve"> needs to be added.</w:t>
      </w:r>
      <w:r w:rsidR="006A588C">
        <w:rPr>
          <w:rFonts w:cs="Times New Roman"/>
          <w:lang w:val="en-US"/>
        </w:rPr>
        <w:t xml:space="preserve"> This option may be especially helpful for microsatellite data, where such problems are often experienced. As inbreeding and allelic dropout are competing sources of increased homozygosity, ignoring one of them may lead to </w:t>
      </w:r>
      <w:r w:rsidR="006A0B38">
        <w:rPr>
          <w:rFonts w:cs="Times New Roman"/>
          <w:lang w:val="en-US"/>
        </w:rPr>
        <w:t xml:space="preserve">the </w:t>
      </w:r>
      <w:r w:rsidR="006A588C">
        <w:rPr>
          <w:rFonts w:cs="Times New Roman"/>
          <w:lang w:val="en-US"/>
        </w:rPr>
        <w:t>overestimates in the other one.</w:t>
      </w:r>
    </w:p>
    <w:p w14:paraId="774C6D65" w14:textId="2E53E791" w:rsidR="00584AC2" w:rsidRDefault="00584AC2" w:rsidP="009D3DD0">
      <w:pPr>
        <w:ind w:firstLine="360"/>
        <w:rPr>
          <w:lang w:val="en-US"/>
        </w:rPr>
      </w:pPr>
      <w:r>
        <w:rPr>
          <w:lang w:val="en-US"/>
        </w:rPr>
        <w:t>To change the default data format</w:t>
      </w:r>
      <w:r w:rsidR="00B114FE">
        <w:rPr>
          <w:lang w:val="en-US"/>
        </w:rPr>
        <w:t xml:space="preserve"> (</w:t>
      </w:r>
      <w:hyperlink w:anchor="_The_default_file" w:history="1">
        <w:r w:rsidR="00B114FE" w:rsidRPr="00B114FE">
          <w:rPr>
            <w:rStyle w:val="Hipercze"/>
            <w:lang w:val="en-US"/>
          </w:rPr>
          <w:t>2.1</w:t>
        </w:r>
      </w:hyperlink>
      <w:r w:rsidR="00B114FE">
        <w:rPr>
          <w:lang w:val="en-US"/>
        </w:rPr>
        <w:t xml:space="preserve">, </w:t>
      </w:r>
      <w:r w:rsidR="00351405">
        <w:rPr>
          <w:lang w:val="en-US"/>
        </w:rPr>
        <w:t>typically used for multiple alleles codominant markers, e.g. microsatellites)</w:t>
      </w:r>
      <w:r>
        <w:rPr>
          <w:lang w:val="en-US"/>
        </w:rPr>
        <w:t xml:space="preserve"> into the binary transposed (</w:t>
      </w:r>
      <w:hyperlink w:anchor="_The_biallelic_transposed" w:history="1">
        <w:r w:rsidR="00B114FE" w:rsidRPr="00B114FE">
          <w:rPr>
            <w:rStyle w:val="Hipercze"/>
            <w:lang w:val="en-US"/>
          </w:rPr>
          <w:t>2.2</w:t>
        </w:r>
      </w:hyperlink>
      <w:r w:rsidR="00B114FE">
        <w:rPr>
          <w:lang w:val="en-US"/>
        </w:rPr>
        <w:t xml:space="preserve">, used </w:t>
      </w:r>
      <w:r>
        <w:rPr>
          <w:lang w:val="en-US"/>
        </w:rPr>
        <w:t xml:space="preserve">for </w:t>
      </w:r>
      <w:r w:rsidR="00351405">
        <w:rPr>
          <w:lang w:val="en-US"/>
        </w:rPr>
        <w:t xml:space="preserve">binary </w:t>
      </w:r>
      <w:r>
        <w:rPr>
          <w:lang w:val="en-US"/>
        </w:rPr>
        <w:t>SNP markers)</w:t>
      </w:r>
      <w:r w:rsidR="00351405">
        <w:rPr>
          <w:lang w:val="en-US"/>
        </w:rPr>
        <w:t xml:space="preserve">, </w:t>
      </w:r>
      <w:r w:rsidR="00351405" w:rsidRPr="004016C4">
        <w:rPr>
          <w:rFonts w:ascii="Courier New" w:hAnsi="Courier New" w:cs="Courier New"/>
          <w:lang w:val="en-US"/>
        </w:rPr>
        <w:t>+</w:t>
      </w:r>
      <w:proofErr w:type="spellStart"/>
      <w:r w:rsidR="00351405">
        <w:rPr>
          <w:rFonts w:ascii="Courier New" w:hAnsi="Courier New" w:cs="Courier New"/>
          <w:lang w:val="en-US"/>
        </w:rPr>
        <w:t>bi</w:t>
      </w:r>
      <w:r w:rsidR="00584D87">
        <w:rPr>
          <w:rFonts w:ascii="Courier New" w:hAnsi="Courier New" w:cs="Courier New"/>
          <w:lang w:val="en-US"/>
        </w:rPr>
        <w:t>allelic</w:t>
      </w:r>
      <w:r w:rsidR="00351405">
        <w:rPr>
          <w:rFonts w:ascii="Courier New" w:hAnsi="Courier New" w:cs="Courier New"/>
          <w:lang w:val="en-US"/>
        </w:rPr>
        <w:t>_transposed</w:t>
      </w:r>
      <w:proofErr w:type="spellEnd"/>
      <w:r w:rsidR="00351405">
        <w:rPr>
          <w:lang w:val="en-US"/>
        </w:rPr>
        <w:t xml:space="preserve"> keyword needs to be used.</w:t>
      </w:r>
    </w:p>
    <w:p w14:paraId="1741EF93" w14:textId="337CEE9B" w:rsidR="008C1A81" w:rsidRPr="00D07A4D" w:rsidRDefault="008C1A81" w:rsidP="009D3DD0">
      <w:pPr>
        <w:ind w:firstLine="360"/>
        <w:rPr>
          <w:lang w:val="en-US"/>
        </w:rPr>
      </w:pPr>
      <w:r>
        <w:rPr>
          <w:lang w:val="en-US"/>
        </w:rPr>
        <w:t>Finally, if</w:t>
      </w:r>
      <w:r w:rsidRPr="00383329">
        <w:rPr>
          <w:lang w:val="en-US"/>
        </w:rPr>
        <w:t xml:space="preserve"> </w:t>
      </w:r>
      <w:r w:rsidRPr="004016C4">
        <w:rPr>
          <w:rFonts w:ascii="Courier New" w:hAnsi="Courier New" w:cs="Courier New"/>
          <w:lang w:val="en-US"/>
        </w:rPr>
        <w:t>+</w:t>
      </w:r>
      <w:proofErr w:type="spellStart"/>
      <w:r>
        <w:rPr>
          <w:rFonts w:ascii="Courier New" w:hAnsi="Courier New" w:cs="Courier New"/>
          <w:lang w:val="en-US"/>
        </w:rPr>
        <w:t>convert_data</w:t>
      </w:r>
      <w:proofErr w:type="spellEnd"/>
      <w:r w:rsidRPr="008C1A81">
        <w:rPr>
          <w:lang w:val="en-US"/>
        </w:rPr>
        <w:t xml:space="preserve"> </w:t>
      </w:r>
      <w:r w:rsidRPr="00D07A4D">
        <w:rPr>
          <w:lang w:val="en-US"/>
        </w:rPr>
        <w:t xml:space="preserve">keywords </w:t>
      </w:r>
      <w:r>
        <w:rPr>
          <w:lang w:val="en-US"/>
        </w:rPr>
        <w:t>is added</w:t>
      </w:r>
      <w:r w:rsidR="00320317">
        <w:rPr>
          <w:lang w:val="en-US"/>
        </w:rPr>
        <w:t>, the program outputs genotype input file in BayesAss</w:t>
      </w:r>
      <w:r w:rsidR="00634FBF">
        <w:rPr>
          <w:lang w:val="en-US"/>
        </w:rPr>
        <w:fldChar w:fldCharType="begin" w:fldLock="1"/>
      </w:r>
      <w:r w:rsidR="00E62344">
        <w:rPr>
          <w:lang w:val="en-US"/>
        </w:rPr>
        <w:instrText>ADDIN CSL_CITATION {"citationItems":[{"id":"ITEM-1","itemData":{"DOI":"10.1093/GENETICS/163.3.1177","ISSN":"0016-6731","PMID":"12663554","abstract":"A new Bayesian method that uses individual multilocus genotypes to estimate rates of recent immigration (over the last several generations) among populations is presented. The method also estimates the posterior probability distributions of individual immigrant ancestries, population allele frequencies, population inbreeding coefficients, and other parameters of potential interest. The method is implemented in a computer program that relies on Markov chain Monte Carlo techniques to carry out the estimation of posterior probabilities. The program can be used with allozyme, microsatellite, RFLP, SNP, and other kinds of genotype data. We relax several assumptions of early methods for detecting recent immigrants, using genotype data; most significantly, we allow genotype frequencies to deviate from Hardy-Weinberg equilibrium proportions within populations. The program is demonstrated by applying it to two recently published microsatellite data sets for populations of the plant species Centaurea corymbosa and the gray wolf species Canis lupus. A computer simulation study suggests that the program can provide highly accurate estimates of migration rates and individual migrant ancestries, given sufficient genetic differentiation among populations and sufficient numbers of marker loci.","author":[{"dropping-particle":"","family":"Wilson","given":"Gregory A.","non-dropping-particle":"","parse-names":false,"suffix":""},{"dropping-particle":"","family":"Rannala","given":"Bruce","non-dropping-particle":"","parse-names":false,"suffix":""}],"container-title":"Genetics","id":"ITEM-1","issue":"3","issued":{"date-parts":[["2003","3","1"]]},"page":"1177-1191","publisher":"Genetics","title":"Bayesian inference of recent migration rates using multilocus genotypes","type":"article-journal","volume":"163"},"uris":["http://www.mendeley.com/documents/?uuid=8bf51691-1b0c-3b2a-b3b6-442722766c60"]}],"mendeley":{"formattedCitation":"&lt;sup&gt;4&lt;/sup&gt;","plainTextFormattedCitation":"4","previouslyFormattedCitation":"&lt;sup&gt;4&lt;/sup&gt;"},"properties":{"noteIndex":0},"schema":"https://github.com/citation-style-language/schema/raw/master/csl-citation.json"}</w:instrText>
      </w:r>
      <w:r w:rsidR="00634FBF">
        <w:rPr>
          <w:lang w:val="en-US"/>
        </w:rPr>
        <w:fldChar w:fldCharType="separate"/>
      </w:r>
      <w:r w:rsidR="0097399A" w:rsidRPr="0097399A">
        <w:rPr>
          <w:noProof/>
          <w:vertAlign w:val="superscript"/>
          <w:lang w:val="en-US"/>
        </w:rPr>
        <w:t>4</w:t>
      </w:r>
      <w:r w:rsidR="00634FBF">
        <w:rPr>
          <w:lang w:val="en-US"/>
        </w:rPr>
        <w:fldChar w:fldCharType="end"/>
      </w:r>
      <w:r w:rsidR="00320317">
        <w:rPr>
          <w:lang w:val="en-US"/>
        </w:rPr>
        <w:t xml:space="preserve"> (*.BA3) format.</w:t>
      </w:r>
    </w:p>
    <w:p w14:paraId="19369276" w14:textId="48942375" w:rsidR="003244E7" w:rsidRPr="00E634B4" w:rsidRDefault="003244E7" w:rsidP="003244E7">
      <w:pPr>
        <w:pStyle w:val="Nagwek2"/>
        <w:numPr>
          <w:ilvl w:val="1"/>
          <w:numId w:val="2"/>
        </w:numPr>
        <w:rPr>
          <w:lang w:val="en-US"/>
        </w:rPr>
      </w:pPr>
      <w:bookmarkStart w:id="14" w:name="_Toc209605305"/>
      <w:r>
        <w:rPr>
          <w:lang w:val="en-US"/>
        </w:rPr>
        <w:t>Remarks</w:t>
      </w:r>
      <w:r w:rsidR="00B22FFC">
        <w:rPr>
          <w:lang w:val="en-US"/>
        </w:rPr>
        <w:t xml:space="preserve"> </w:t>
      </w:r>
      <w:r w:rsidR="0053529B">
        <w:rPr>
          <w:lang w:val="en-US"/>
        </w:rPr>
        <w:t>(</w:t>
      </w:r>
      <w:r w:rsidR="00B22FFC">
        <w:rPr>
          <w:lang w:val="en-US"/>
        </w:rPr>
        <w:t xml:space="preserve">file name </w:t>
      </w:r>
      <w:r w:rsidR="0053529B">
        <w:rPr>
          <w:lang w:val="en-US"/>
        </w:rPr>
        <w:t xml:space="preserve">and keyword </w:t>
      </w:r>
      <w:r w:rsidR="00B22FFC">
        <w:rPr>
          <w:lang w:val="en-US"/>
        </w:rPr>
        <w:t>conventions</w:t>
      </w:r>
      <w:r w:rsidR="0053529B">
        <w:rPr>
          <w:lang w:val="en-US"/>
        </w:rPr>
        <w:t>)</w:t>
      </w:r>
      <w:bookmarkEnd w:id="14"/>
    </w:p>
    <w:p w14:paraId="7F3952ED" w14:textId="18DA3566" w:rsidR="00076F38" w:rsidRDefault="00D67EBE" w:rsidP="005F6F98">
      <w:pPr>
        <w:ind w:firstLine="360"/>
        <w:rPr>
          <w:lang w:val="en-US"/>
        </w:rPr>
      </w:pPr>
      <w:r w:rsidRPr="003C2A4F">
        <w:rPr>
          <w:u w:val="single"/>
          <w:lang w:val="en-US"/>
        </w:rPr>
        <w:t>O</w:t>
      </w:r>
      <w:r w:rsidR="00076F38" w:rsidRPr="003C2A4F">
        <w:rPr>
          <w:u w:val="single"/>
          <w:lang w:val="en-US"/>
        </w:rPr>
        <w:t>utput files</w:t>
      </w:r>
      <w:r w:rsidR="00076F38">
        <w:rPr>
          <w:lang w:val="en-US"/>
        </w:rPr>
        <w:t xml:space="preserve"> </w:t>
      </w:r>
      <w:r w:rsidR="00BE1EC1">
        <w:rPr>
          <w:lang w:val="en-US"/>
        </w:rPr>
        <w:t>(</w:t>
      </w:r>
      <w:hyperlink w:anchor="_Output_files" w:history="1">
        <w:r w:rsidR="00BE1EC1" w:rsidRPr="00BE1EC1">
          <w:rPr>
            <w:rStyle w:val="Hipercze"/>
            <w:lang w:val="en-US"/>
          </w:rPr>
          <w:t>5</w:t>
        </w:r>
      </w:hyperlink>
      <w:r w:rsidR="00BE1EC1">
        <w:rPr>
          <w:lang w:val="en-US"/>
        </w:rPr>
        <w:t xml:space="preserve">) </w:t>
      </w:r>
      <w:r w:rsidR="00076F38">
        <w:rPr>
          <w:lang w:val="en-US"/>
        </w:rPr>
        <w:t xml:space="preserve">generated based on the information in a given </w:t>
      </w:r>
      <w:r w:rsidR="001F48A7">
        <w:rPr>
          <w:lang w:val="en-US"/>
        </w:rPr>
        <w:t>setting</w:t>
      </w:r>
      <w:r w:rsidR="00076F38">
        <w:rPr>
          <w:lang w:val="en-US"/>
        </w:rPr>
        <w:t xml:space="preserve">s file have the same </w:t>
      </w:r>
      <w:r>
        <w:rPr>
          <w:lang w:val="en-US"/>
        </w:rPr>
        <w:t xml:space="preserve">filename </w:t>
      </w:r>
      <w:r w:rsidR="00076F38">
        <w:rPr>
          <w:lang w:val="en-US"/>
        </w:rPr>
        <w:t>prefix</w:t>
      </w:r>
      <w:r>
        <w:rPr>
          <w:lang w:val="en-US"/>
        </w:rPr>
        <w:t xml:space="preserve"> </w:t>
      </w:r>
      <w:r w:rsidR="00076F38">
        <w:rPr>
          <w:lang w:val="en-US"/>
        </w:rPr>
        <w:t>as th</w:t>
      </w:r>
      <w:r w:rsidR="00FA3399">
        <w:rPr>
          <w:lang w:val="en-US"/>
        </w:rPr>
        <w:t>is</w:t>
      </w:r>
      <w:r w:rsidR="00076F38">
        <w:rPr>
          <w:lang w:val="en-US"/>
        </w:rPr>
        <w:t xml:space="preserve"> file</w:t>
      </w:r>
      <w:r>
        <w:rPr>
          <w:lang w:val="en-US"/>
        </w:rPr>
        <w:t xml:space="preserve">. </w:t>
      </w:r>
      <w:r w:rsidR="00CC73D4">
        <w:rPr>
          <w:lang w:val="en-US"/>
        </w:rPr>
        <w:t>Consequently,</w:t>
      </w:r>
      <w:r w:rsidR="00076F38">
        <w:rPr>
          <w:lang w:val="en-US"/>
        </w:rPr>
        <w:t xml:space="preserve"> for the </w:t>
      </w:r>
      <w:r w:rsidR="00987728">
        <w:rPr>
          <w:lang w:val="en-US"/>
        </w:rPr>
        <w:t xml:space="preserve">settings </w:t>
      </w:r>
      <w:r w:rsidR="00076F38">
        <w:rPr>
          <w:lang w:val="en-US"/>
        </w:rPr>
        <w:t>file ‘test1.txt’, the program will generate test1</w:t>
      </w:r>
      <w:r w:rsidR="00076F38" w:rsidRPr="00076F38">
        <w:rPr>
          <w:lang w:val="en-US"/>
        </w:rPr>
        <w:t>.sum,</w:t>
      </w:r>
      <w:r w:rsidR="00076F38">
        <w:rPr>
          <w:lang w:val="en-US"/>
        </w:rPr>
        <w:t xml:space="preserve"> test1</w:t>
      </w:r>
      <w:r w:rsidR="00076F38" w:rsidRPr="00076F38">
        <w:rPr>
          <w:lang w:val="en-US"/>
        </w:rPr>
        <w:t>.mcmc,</w:t>
      </w:r>
      <w:r w:rsidR="00076F38">
        <w:rPr>
          <w:lang w:val="en-US"/>
        </w:rPr>
        <w:t xml:space="preserve"> test1</w:t>
      </w:r>
      <w:r w:rsidR="00076F38" w:rsidRPr="00076F38">
        <w:rPr>
          <w:lang w:val="en-US"/>
        </w:rPr>
        <w:t>.anc</w:t>
      </w:r>
      <w:r w:rsidR="00076F38">
        <w:rPr>
          <w:lang w:val="en-US"/>
        </w:rPr>
        <w:t>, etc. Therefore, t</w:t>
      </w:r>
      <w:r w:rsidR="00076F38" w:rsidRPr="00076F38">
        <w:rPr>
          <w:lang w:val="en-US"/>
        </w:rPr>
        <w:t xml:space="preserve">he name of the </w:t>
      </w:r>
      <w:r w:rsidR="001F48A7">
        <w:rPr>
          <w:lang w:val="en-US"/>
        </w:rPr>
        <w:t>setting</w:t>
      </w:r>
      <w:r w:rsidR="00076F38" w:rsidRPr="00076F38">
        <w:rPr>
          <w:lang w:val="en-US"/>
        </w:rPr>
        <w:t>s file serves much like the project's title.</w:t>
      </w:r>
      <w:r w:rsidR="00076F38">
        <w:rPr>
          <w:lang w:val="en-US"/>
        </w:rPr>
        <w:t xml:space="preserve"> </w:t>
      </w:r>
      <w:r w:rsidR="00E873D7">
        <w:rPr>
          <w:lang w:val="en-US"/>
        </w:rPr>
        <w:t xml:space="preserve">This is thus recommended to use the full file name convention, i.e. including </w:t>
      </w:r>
      <w:r w:rsidR="007509F1">
        <w:rPr>
          <w:lang w:val="en-US"/>
        </w:rPr>
        <w:t xml:space="preserve">a </w:t>
      </w:r>
      <w:r w:rsidR="00E873D7">
        <w:rPr>
          <w:lang w:val="en-US"/>
        </w:rPr>
        <w:t>prefix (</w:t>
      </w:r>
      <w:r w:rsidR="00F70420">
        <w:rPr>
          <w:lang w:val="en-US"/>
        </w:rPr>
        <w:t xml:space="preserve">a </w:t>
      </w:r>
      <w:r w:rsidR="00E873D7">
        <w:rPr>
          <w:lang w:val="en-US"/>
        </w:rPr>
        <w:t>file name extension)</w:t>
      </w:r>
      <w:r w:rsidR="00422727">
        <w:rPr>
          <w:lang w:val="en-US"/>
        </w:rPr>
        <w:t>, but avoiding the following extensions: “sum”, “</w:t>
      </w:r>
      <w:proofErr w:type="spellStart"/>
      <w:r w:rsidR="00422727">
        <w:rPr>
          <w:lang w:val="en-US"/>
        </w:rPr>
        <w:t>mcmc</w:t>
      </w:r>
      <w:proofErr w:type="spellEnd"/>
      <w:r w:rsidR="00422727">
        <w:rPr>
          <w:lang w:val="en-US"/>
        </w:rPr>
        <w:t>”, “env”, “</w:t>
      </w:r>
      <w:proofErr w:type="spellStart"/>
      <w:r w:rsidR="00422727">
        <w:rPr>
          <w:lang w:val="en-US"/>
        </w:rPr>
        <w:t>tim</w:t>
      </w:r>
      <w:proofErr w:type="spellEnd"/>
      <w:r w:rsidR="00422727">
        <w:rPr>
          <w:lang w:val="en-US"/>
        </w:rPr>
        <w:t>”, “</w:t>
      </w:r>
      <w:proofErr w:type="spellStart"/>
      <w:r w:rsidR="00422727">
        <w:rPr>
          <w:lang w:val="en-US"/>
        </w:rPr>
        <w:t>anc</w:t>
      </w:r>
      <w:proofErr w:type="spellEnd"/>
      <w:r w:rsidR="00422727">
        <w:rPr>
          <w:lang w:val="en-US"/>
        </w:rPr>
        <w:t>”, “</w:t>
      </w:r>
      <w:proofErr w:type="spellStart"/>
      <w:r w:rsidR="00422727">
        <w:rPr>
          <w:lang w:val="en-US"/>
        </w:rPr>
        <w:t>waic</w:t>
      </w:r>
      <w:proofErr w:type="spellEnd"/>
      <w:r w:rsidR="00422727">
        <w:rPr>
          <w:lang w:val="en-US"/>
        </w:rPr>
        <w:t xml:space="preserve">”, and “q” (see </w:t>
      </w:r>
      <w:hyperlink w:anchor="_Output_files_1" w:history="1">
        <w:r w:rsidR="00422727" w:rsidRPr="00422727">
          <w:rPr>
            <w:rStyle w:val="Hipercze"/>
            <w:lang w:val="en-US"/>
          </w:rPr>
          <w:t>5</w:t>
        </w:r>
      </w:hyperlink>
      <w:r w:rsidR="00422727">
        <w:rPr>
          <w:lang w:val="en-US"/>
        </w:rPr>
        <w:t>).</w:t>
      </w:r>
      <w:r w:rsidR="00E873D7">
        <w:rPr>
          <w:lang w:val="en-US"/>
        </w:rPr>
        <w:t xml:space="preserve"> </w:t>
      </w:r>
      <w:r w:rsidR="00076F38">
        <w:rPr>
          <w:lang w:val="en-US"/>
        </w:rPr>
        <w:t xml:space="preserve">To run several analyses for the same data file, one needs to use </w:t>
      </w:r>
      <w:r w:rsidR="00CC73D4">
        <w:rPr>
          <w:lang w:val="en-US"/>
        </w:rPr>
        <w:t>unique</w:t>
      </w:r>
      <w:r w:rsidR="00076F38">
        <w:rPr>
          <w:lang w:val="en-US"/>
        </w:rPr>
        <w:t xml:space="preserve"> name</w:t>
      </w:r>
      <w:r w:rsidR="00CC73D4">
        <w:rPr>
          <w:lang w:val="en-US"/>
        </w:rPr>
        <w:t>s for settings files</w:t>
      </w:r>
      <w:r w:rsidR="00076F38">
        <w:rPr>
          <w:lang w:val="en-US"/>
        </w:rPr>
        <w:t xml:space="preserve"> to distinguish output files for different runs.</w:t>
      </w:r>
      <w:r>
        <w:rPr>
          <w:lang w:val="en-US"/>
        </w:rPr>
        <w:t xml:space="preserve"> Using the </w:t>
      </w:r>
      <w:r w:rsidR="00987728">
        <w:rPr>
          <w:lang w:val="en-US"/>
        </w:rPr>
        <w:t xml:space="preserve">settings </w:t>
      </w:r>
      <w:r>
        <w:rPr>
          <w:lang w:val="en-US"/>
        </w:rPr>
        <w:t xml:space="preserve">file with </w:t>
      </w:r>
      <w:r w:rsidR="000669B0">
        <w:rPr>
          <w:lang w:val="en-US"/>
        </w:rPr>
        <w:t xml:space="preserve">the </w:t>
      </w:r>
      <w:r>
        <w:rPr>
          <w:lang w:val="en-US"/>
        </w:rPr>
        <w:t>same filename for subsequent analyses will cause</w:t>
      </w:r>
      <w:r w:rsidR="00896CFD">
        <w:rPr>
          <w:lang w:val="en-US"/>
        </w:rPr>
        <w:t xml:space="preserve"> silent</w:t>
      </w:r>
      <w:r>
        <w:rPr>
          <w:lang w:val="en-US"/>
        </w:rPr>
        <w:t xml:space="preserve"> over-writing any existing output files with the same</w:t>
      </w:r>
      <w:r w:rsidR="005160CE">
        <w:rPr>
          <w:lang w:val="en-US"/>
        </w:rPr>
        <w:t xml:space="preserve"> filename</w:t>
      </w:r>
      <w:r>
        <w:rPr>
          <w:lang w:val="en-US"/>
        </w:rPr>
        <w:t>.</w:t>
      </w:r>
    </w:p>
    <w:p w14:paraId="0640BDF3" w14:textId="2432537F" w:rsidR="00D72F60" w:rsidRPr="001E796B" w:rsidRDefault="00D72F60" w:rsidP="009D3DD0">
      <w:pPr>
        <w:ind w:firstLine="360"/>
        <w:rPr>
          <w:lang w:val="en-US"/>
        </w:rPr>
      </w:pPr>
      <w:r>
        <w:rPr>
          <w:lang w:val="en-US"/>
        </w:rPr>
        <w:lastRenderedPageBreak/>
        <w:t>It is worth mentioning that the program r</w:t>
      </w:r>
      <w:r w:rsidR="00CC73D4">
        <w:rPr>
          <w:lang w:val="en-US"/>
        </w:rPr>
        <w:t>ead</w:t>
      </w:r>
      <w:r>
        <w:rPr>
          <w:lang w:val="en-US"/>
        </w:rPr>
        <w:t xml:space="preserve">s </w:t>
      </w:r>
      <w:r w:rsidR="006B2EE3">
        <w:rPr>
          <w:lang w:val="en-US"/>
        </w:rPr>
        <w:t>five</w:t>
      </w:r>
      <w:r>
        <w:rPr>
          <w:lang w:val="en-US"/>
        </w:rPr>
        <w:t xml:space="preserve"> initial characters per </w:t>
      </w:r>
      <w:r w:rsidRPr="003C788B">
        <w:rPr>
          <w:u w:val="single"/>
          <w:lang w:val="en-US"/>
        </w:rPr>
        <w:t>keyword</w:t>
      </w:r>
      <w:r>
        <w:rPr>
          <w:lang w:val="en-US"/>
        </w:rPr>
        <w:t xml:space="preserve"> to </w:t>
      </w:r>
      <w:r w:rsidR="001E577F">
        <w:rPr>
          <w:lang w:val="en-US"/>
        </w:rPr>
        <w:t>recognize</w:t>
      </w:r>
      <w:r>
        <w:rPr>
          <w:lang w:val="en-US"/>
        </w:rPr>
        <w:t xml:space="preserve"> a specific option</w:t>
      </w:r>
      <w:r w:rsidR="00E71417">
        <w:rPr>
          <w:lang w:val="en-US"/>
        </w:rPr>
        <w:t xml:space="preserve"> in the settings file</w:t>
      </w:r>
      <w:r w:rsidR="00BB73C8">
        <w:rPr>
          <w:lang w:val="en-US"/>
        </w:rPr>
        <w:t xml:space="preserve"> (</w:t>
      </w:r>
      <w:hyperlink w:anchor="_Settings_file" w:history="1">
        <w:r w:rsidR="00BB73C8" w:rsidRPr="00BB73C8">
          <w:rPr>
            <w:rStyle w:val="Hipercze"/>
            <w:lang w:val="en-US"/>
          </w:rPr>
          <w:t>3</w:t>
        </w:r>
      </w:hyperlink>
      <w:r w:rsidR="00BB73C8">
        <w:rPr>
          <w:lang w:val="en-US"/>
        </w:rPr>
        <w:t>)</w:t>
      </w:r>
      <w:r>
        <w:rPr>
          <w:lang w:val="en-US"/>
        </w:rPr>
        <w:t xml:space="preserve">. </w:t>
      </w:r>
      <w:r w:rsidR="00CC73D4">
        <w:rPr>
          <w:lang w:val="en-US"/>
        </w:rPr>
        <w:t>Hence</w:t>
      </w:r>
      <w:r>
        <w:rPr>
          <w:lang w:val="en-US"/>
        </w:rPr>
        <w:t>,</w:t>
      </w:r>
      <w:r w:rsidR="009D6B95">
        <w:rPr>
          <w:lang w:val="en-US"/>
        </w:rPr>
        <w:t xml:space="preserve"> e.g.</w:t>
      </w:r>
      <w:r>
        <w:rPr>
          <w:lang w:val="en-US"/>
        </w:rPr>
        <w:t xml:space="preserve"> </w:t>
      </w:r>
      <w:r w:rsidRPr="004016C4">
        <w:rPr>
          <w:rFonts w:ascii="Courier New" w:hAnsi="Courier New" w:cs="Courier New"/>
          <w:lang w:val="en-US"/>
        </w:rPr>
        <w:t>#sam</w:t>
      </w:r>
      <w:r w:rsidR="002B2B7E">
        <w:rPr>
          <w:rFonts w:ascii="Courier New" w:hAnsi="Courier New" w:cs="Courier New"/>
          <w:lang w:val="en-US"/>
        </w:rPr>
        <w:t>p</w:t>
      </w:r>
      <w:r w:rsidRPr="004016C4">
        <w:rPr>
          <w:rFonts w:ascii="Courier New" w:hAnsi="Courier New" w:cs="Courier New"/>
          <w:lang w:val="en-US"/>
        </w:rPr>
        <w:t xml:space="preserve"> = 20000</w:t>
      </w:r>
      <w:r w:rsidRPr="00573EF6">
        <w:rPr>
          <w:lang w:val="en-US"/>
        </w:rPr>
        <w:t xml:space="preserve"> </w:t>
      </w:r>
      <w:r w:rsidR="00573EF6" w:rsidRPr="00573EF6">
        <w:rPr>
          <w:lang w:val="en-US"/>
        </w:rPr>
        <w:t>i</w:t>
      </w:r>
      <w:r w:rsidR="00573EF6">
        <w:rPr>
          <w:lang w:val="en-US"/>
        </w:rPr>
        <w:t>s sufficient for</w:t>
      </w:r>
      <w:r w:rsidRPr="00573EF6">
        <w:rPr>
          <w:lang w:val="en-US"/>
        </w:rPr>
        <w:t xml:space="preserve"> inform</w:t>
      </w:r>
      <w:r w:rsidR="00573EF6">
        <w:rPr>
          <w:lang w:val="en-US"/>
        </w:rPr>
        <w:t>ing</w:t>
      </w:r>
      <w:r w:rsidRPr="00573EF6">
        <w:rPr>
          <w:lang w:val="en-US"/>
        </w:rPr>
        <w:t xml:space="preserve"> the program about the </w:t>
      </w:r>
      <w:r w:rsidR="00B4406F">
        <w:rPr>
          <w:lang w:val="en-US"/>
        </w:rPr>
        <w:t xml:space="preserve">required </w:t>
      </w:r>
      <w:r w:rsidRPr="00573EF6">
        <w:rPr>
          <w:lang w:val="en-US"/>
        </w:rPr>
        <w:t xml:space="preserve">number of MCMC samples </w:t>
      </w:r>
      <w:r w:rsidR="004F57BB">
        <w:rPr>
          <w:lang w:val="en-US"/>
        </w:rPr>
        <w:t>in</w:t>
      </w:r>
      <w:r w:rsidR="00573EF6" w:rsidRPr="00573EF6">
        <w:rPr>
          <w:lang w:val="en-US"/>
        </w:rPr>
        <w:t xml:space="preserve"> the sampling stage</w:t>
      </w:r>
      <w:r w:rsidR="008D6C3D" w:rsidRPr="00B4406F">
        <w:rPr>
          <w:lang w:val="en-US"/>
        </w:rPr>
        <w:t>.</w:t>
      </w:r>
    </w:p>
    <w:p w14:paraId="1F616C75" w14:textId="2DF29899" w:rsidR="0002548D" w:rsidRDefault="00BD530F" w:rsidP="003244E7">
      <w:pPr>
        <w:pStyle w:val="Nagwek1"/>
        <w:numPr>
          <w:ilvl w:val="0"/>
          <w:numId w:val="2"/>
        </w:numPr>
        <w:rPr>
          <w:lang w:val="en-US"/>
        </w:rPr>
      </w:pPr>
      <w:bookmarkStart w:id="15" w:name="_Toc209605306"/>
      <w:r>
        <w:rPr>
          <w:lang w:val="en-US"/>
        </w:rPr>
        <w:t>Executing</w:t>
      </w:r>
      <w:r w:rsidR="0002548D">
        <w:rPr>
          <w:lang w:val="en-US"/>
        </w:rPr>
        <w:t xml:space="preserve"> the </w:t>
      </w:r>
      <w:r w:rsidR="00B63BE0">
        <w:rPr>
          <w:lang w:val="en-US"/>
        </w:rPr>
        <w:t>analysis</w:t>
      </w:r>
      <w:bookmarkEnd w:id="15"/>
    </w:p>
    <w:p w14:paraId="648D38AA" w14:textId="6DD0D7D2" w:rsidR="003244E7" w:rsidRPr="00E634B4" w:rsidRDefault="003244E7" w:rsidP="003244E7">
      <w:pPr>
        <w:pStyle w:val="Nagwek2"/>
        <w:numPr>
          <w:ilvl w:val="1"/>
          <w:numId w:val="2"/>
        </w:numPr>
        <w:ind w:left="1077"/>
        <w:rPr>
          <w:lang w:val="en-US"/>
        </w:rPr>
      </w:pPr>
      <w:bookmarkStart w:id="16" w:name="_Preparing_the_program"/>
      <w:bookmarkStart w:id="17" w:name="_Toc209605307"/>
      <w:bookmarkEnd w:id="16"/>
      <w:r>
        <w:rPr>
          <w:lang w:val="en-US"/>
        </w:rPr>
        <w:t>Preparing the program to work</w:t>
      </w:r>
      <w:bookmarkEnd w:id="17"/>
    </w:p>
    <w:p w14:paraId="0BEE4FE2" w14:textId="35233DFD" w:rsidR="00DE6C1C" w:rsidRDefault="00BC21A8" w:rsidP="00DE6C1C">
      <w:pPr>
        <w:ind w:firstLine="360"/>
        <w:rPr>
          <w:lang w:val="en-US"/>
        </w:rPr>
      </w:pPr>
      <w:r>
        <w:rPr>
          <w:lang w:val="en-US"/>
        </w:rPr>
        <w:t xml:space="preserve">Under </w:t>
      </w:r>
      <w:r w:rsidRPr="009F5831">
        <w:rPr>
          <w:u w:val="single"/>
          <w:lang w:val="en-US"/>
        </w:rPr>
        <w:t>Microsoft Windows</w:t>
      </w:r>
      <w:r>
        <w:rPr>
          <w:lang w:val="en-US"/>
        </w:rPr>
        <w:t xml:space="preserve">, </w:t>
      </w:r>
      <w:r w:rsidR="00BF0F48" w:rsidRPr="00BF0F48">
        <w:rPr>
          <w:lang w:val="en-US"/>
        </w:rPr>
        <w:t xml:space="preserve">the program does not require any specific installation. To use the program, one just needs to save the executable file (bimr2.exe) in a directory that will serve for storing all settings, data, and output files. Alternatively, Windows users can use a simple GUI program </w:t>
      </w:r>
      <w:r w:rsidR="006528B4">
        <w:rPr>
          <w:lang w:val="en-US"/>
        </w:rPr>
        <w:t xml:space="preserve">(wBIMr2.exe) </w:t>
      </w:r>
      <w:r w:rsidR="0033132A">
        <w:rPr>
          <w:lang w:val="en-US"/>
        </w:rPr>
        <w:t>(</w:t>
      </w:r>
      <w:hyperlink w:anchor="_Output_files" w:history="1">
        <w:r w:rsidR="0033132A" w:rsidRPr="0033132A">
          <w:rPr>
            <w:rStyle w:val="Hipercze"/>
            <w:lang w:val="en-US"/>
          </w:rPr>
          <w:t>4.3</w:t>
        </w:r>
      </w:hyperlink>
      <w:r w:rsidR="0033132A">
        <w:rPr>
          <w:lang w:val="en-US"/>
        </w:rPr>
        <w:t xml:space="preserve">) </w:t>
      </w:r>
      <w:r w:rsidR="00BF0F48" w:rsidRPr="00BF0F48">
        <w:rPr>
          <w:lang w:val="en-US"/>
        </w:rPr>
        <w:t>that assists in executing the analysis without needing to prepare the settings file or perform command-line operations via a terminal.</w:t>
      </w:r>
      <w:r w:rsidR="00EB46D5">
        <w:rPr>
          <w:lang w:val="en-US"/>
        </w:rPr>
        <w:t xml:space="preserve"> </w:t>
      </w:r>
      <w:r w:rsidR="007A069A">
        <w:rPr>
          <w:lang w:val="en-US"/>
        </w:rPr>
        <w:t xml:space="preserve">Finally, </w:t>
      </w:r>
      <w:r w:rsidR="00EB46D5">
        <w:rPr>
          <w:lang w:val="en-US"/>
        </w:rPr>
        <w:t>Windows users may wish to take advantage of Linux optimizations natively via W</w:t>
      </w:r>
      <w:r w:rsidR="00E260C5">
        <w:rPr>
          <w:lang w:val="en-US"/>
        </w:rPr>
        <w:t>SL</w:t>
      </w:r>
      <w:r w:rsidR="00EB46D5">
        <w:rPr>
          <w:lang w:val="en-US"/>
        </w:rPr>
        <w:t xml:space="preserve"> (</w:t>
      </w:r>
      <w:hyperlink w:anchor="_Remarks_(for_Windows" w:history="1">
        <w:r w:rsidR="00EB46D5" w:rsidRPr="00EB46D5">
          <w:rPr>
            <w:rStyle w:val="Hipercze"/>
            <w:lang w:val="en-US"/>
          </w:rPr>
          <w:t>4.4</w:t>
        </w:r>
      </w:hyperlink>
      <w:r w:rsidR="00EB46D5">
        <w:rPr>
          <w:lang w:val="en-US"/>
        </w:rPr>
        <w:t>).</w:t>
      </w:r>
    </w:p>
    <w:p w14:paraId="3CD8BE72" w14:textId="750C36C1" w:rsidR="0002548D" w:rsidRDefault="006C58E8" w:rsidP="009D3DD0">
      <w:pPr>
        <w:ind w:firstLine="360"/>
        <w:rPr>
          <w:lang w:val="en-US"/>
        </w:rPr>
      </w:pPr>
      <w:r>
        <w:rPr>
          <w:lang w:val="en-US"/>
        </w:rPr>
        <w:t xml:space="preserve">For </w:t>
      </w:r>
      <w:r w:rsidRPr="009F5831">
        <w:rPr>
          <w:u w:val="single"/>
          <w:lang w:val="en-US"/>
        </w:rPr>
        <w:t>Linux</w:t>
      </w:r>
      <w:r>
        <w:rPr>
          <w:lang w:val="en-US"/>
        </w:rPr>
        <w:t xml:space="preserve"> users, to </w:t>
      </w:r>
      <w:r w:rsidR="0085301D">
        <w:rPr>
          <w:lang w:val="en-US"/>
        </w:rPr>
        <w:t>get</w:t>
      </w:r>
      <w:r>
        <w:rPr>
          <w:lang w:val="en-US"/>
        </w:rPr>
        <w:t xml:space="preserve"> the program </w:t>
      </w:r>
      <w:r w:rsidR="0085301D">
        <w:rPr>
          <w:lang w:val="en-US"/>
        </w:rPr>
        <w:t>ready to</w:t>
      </w:r>
      <w:r>
        <w:rPr>
          <w:lang w:val="en-US"/>
        </w:rPr>
        <w:t xml:space="preserve"> work </w:t>
      </w:r>
      <w:r w:rsidR="00DD35DF">
        <w:rPr>
          <w:lang w:val="en-US"/>
        </w:rPr>
        <w:t xml:space="preserve">one needs </w:t>
      </w:r>
      <w:r>
        <w:rPr>
          <w:lang w:val="en-US"/>
        </w:rPr>
        <w:t>to</w:t>
      </w:r>
      <w:r w:rsidR="009171BA">
        <w:rPr>
          <w:lang w:val="en-US"/>
        </w:rPr>
        <w:t xml:space="preserve"> compile the</w:t>
      </w:r>
      <w:r w:rsidR="008522F8">
        <w:rPr>
          <w:lang w:val="en-US"/>
        </w:rPr>
        <w:t xml:space="preserve"> provi</w:t>
      </w:r>
      <w:r w:rsidR="00987728">
        <w:rPr>
          <w:lang w:val="en-US"/>
        </w:rPr>
        <w:t>d</w:t>
      </w:r>
      <w:r w:rsidR="008522F8">
        <w:rPr>
          <w:lang w:val="en-US"/>
        </w:rPr>
        <w:t>ed</w:t>
      </w:r>
      <w:r w:rsidR="009171BA">
        <w:rPr>
          <w:lang w:val="en-US"/>
        </w:rPr>
        <w:t xml:space="preserve"> Fortran code (</w:t>
      </w:r>
      <w:r w:rsidR="00C24986">
        <w:rPr>
          <w:lang w:val="en-US"/>
        </w:rPr>
        <w:t>bimr2</w:t>
      </w:r>
      <w:r w:rsidR="009171BA">
        <w:rPr>
          <w:lang w:val="en-US"/>
        </w:rPr>
        <w:t xml:space="preserve">.f90) under their </w:t>
      </w:r>
      <w:r w:rsidR="0085301D">
        <w:rPr>
          <w:lang w:val="en-US"/>
        </w:rPr>
        <w:t xml:space="preserve">own </w:t>
      </w:r>
      <w:r w:rsidR="009171BA">
        <w:rPr>
          <w:lang w:val="en-US"/>
        </w:rPr>
        <w:t>system</w:t>
      </w:r>
      <w:r w:rsidR="0085301D">
        <w:rPr>
          <w:lang w:val="en-US"/>
        </w:rPr>
        <w:t>,</w:t>
      </w:r>
      <w:r w:rsidR="009171BA" w:rsidRPr="009171BA">
        <w:rPr>
          <w:lang w:val="en-US"/>
        </w:rPr>
        <w:t xml:space="preserve"> </w:t>
      </w:r>
      <w:r w:rsidR="0085301D">
        <w:rPr>
          <w:lang w:val="en-US"/>
        </w:rPr>
        <w:t>because</w:t>
      </w:r>
      <w:r w:rsidR="009171BA">
        <w:rPr>
          <w:lang w:val="en-US"/>
        </w:rPr>
        <w:t xml:space="preserve"> in this way the Linux environment will </w:t>
      </w:r>
      <w:r w:rsidR="006E6244">
        <w:rPr>
          <w:lang w:val="en-US"/>
        </w:rPr>
        <w:t xml:space="preserve">easily </w:t>
      </w:r>
      <w:r w:rsidR="0085301D">
        <w:rPr>
          <w:lang w:val="en-US"/>
        </w:rPr>
        <w:t>meet</w:t>
      </w:r>
      <w:r w:rsidR="009171BA">
        <w:rPr>
          <w:lang w:val="en-US"/>
        </w:rPr>
        <w:t xml:space="preserve"> all library dependencies. For that purpose,</w:t>
      </w:r>
      <w:r>
        <w:rPr>
          <w:lang w:val="en-US"/>
        </w:rPr>
        <w:t xml:space="preserve"> </w:t>
      </w:r>
      <w:r w:rsidR="009171BA">
        <w:rPr>
          <w:lang w:val="en-US"/>
        </w:rPr>
        <w:t xml:space="preserve">it may be required to </w:t>
      </w:r>
      <w:r>
        <w:rPr>
          <w:lang w:val="en-US"/>
        </w:rPr>
        <w:t xml:space="preserve">install </w:t>
      </w:r>
      <w:r w:rsidR="00987728">
        <w:rPr>
          <w:lang w:val="en-US"/>
        </w:rPr>
        <w:t xml:space="preserve">first </w:t>
      </w:r>
      <w:r>
        <w:rPr>
          <w:lang w:val="en-US"/>
        </w:rPr>
        <w:t>G</w:t>
      </w:r>
      <w:r w:rsidR="00A43220">
        <w:rPr>
          <w:lang w:val="en-US"/>
        </w:rPr>
        <w:t xml:space="preserve">NU </w:t>
      </w:r>
      <w:r>
        <w:rPr>
          <w:lang w:val="en-US"/>
        </w:rPr>
        <w:t>Fortran</w:t>
      </w:r>
      <w:r w:rsidR="00A43220">
        <w:rPr>
          <w:lang w:val="en-US"/>
        </w:rPr>
        <w:t xml:space="preserve"> (</w:t>
      </w:r>
      <w:hyperlink r:id="rId14" w:history="1">
        <w:r w:rsidR="00A43220" w:rsidRPr="007B7E2D">
          <w:rPr>
            <w:rStyle w:val="Hipercze"/>
            <w:lang w:val="en-US"/>
          </w:rPr>
          <w:t>https://gcc.gnu.org/fortran/</w:t>
        </w:r>
      </w:hyperlink>
      <w:r w:rsidR="00A43220">
        <w:rPr>
          <w:lang w:val="en-US"/>
        </w:rPr>
        <w:t>)</w:t>
      </w:r>
      <w:r>
        <w:rPr>
          <w:lang w:val="en-US"/>
        </w:rPr>
        <w:t xml:space="preserve"> (if not installed already). </w:t>
      </w:r>
      <w:r w:rsidR="009171BA">
        <w:rPr>
          <w:lang w:val="en-US"/>
        </w:rPr>
        <w:t>Then, since the program is written as a single source file, to make an executable, one can use</w:t>
      </w:r>
      <w:r w:rsidR="0027358C">
        <w:rPr>
          <w:lang w:val="en-US"/>
        </w:rPr>
        <w:t xml:space="preserve"> (but do not do that!)</w:t>
      </w:r>
    </w:p>
    <w:p w14:paraId="2F8C94AB" w14:textId="6553AB4C" w:rsidR="009171BA" w:rsidRDefault="009171BA" w:rsidP="0002548D">
      <w:pPr>
        <w:rPr>
          <w:rFonts w:ascii="Courier New" w:hAnsi="Courier New" w:cs="Courier New"/>
          <w:lang w:val="en-US"/>
        </w:rPr>
      </w:pPr>
      <w:proofErr w:type="spellStart"/>
      <w:r w:rsidRPr="009171BA">
        <w:rPr>
          <w:rFonts w:ascii="Courier New" w:hAnsi="Courier New" w:cs="Courier New"/>
          <w:lang w:val="en-US"/>
        </w:rPr>
        <w:t>gfortran</w:t>
      </w:r>
      <w:proofErr w:type="spellEnd"/>
      <w:r w:rsidRPr="009171BA">
        <w:rPr>
          <w:rFonts w:ascii="Courier New" w:hAnsi="Courier New" w:cs="Courier New"/>
          <w:lang w:val="en-US"/>
        </w:rPr>
        <w:t xml:space="preserve"> -</w:t>
      </w:r>
      <w:proofErr w:type="spellStart"/>
      <w:r w:rsidRPr="009171BA">
        <w:rPr>
          <w:rFonts w:ascii="Courier New" w:hAnsi="Courier New" w:cs="Courier New"/>
          <w:lang w:val="en-US"/>
        </w:rPr>
        <w:t>fopenmp</w:t>
      </w:r>
      <w:proofErr w:type="spellEnd"/>
      <w:r w:rsidRPr="009171BA">
        <w:rPr>
          <w:rFonts w:ascii="Courier New" w:hAnsi="Courier New" w:cs="Courier New"/>
          <w:lang w:val="en-US"/>
        </w:rPr>
        <w:t xml:space="preserve"> -o </w:t>
      </w:r>
      <w:r w:rsidR="00617973">
        <w:rPr>
          <w:rFonts w:ascii="Courier New" w:hAnsi="Courier New" w:cs="Courier New"/>
          <w:lang w:val="en-US"/>
        </w:rPr>
        <w:t>bimr2</w:t>
      </w:r>
      <w:r w:rsidRPr="009171BA">
        <w:rPr>
          <w:rFonts w:ascii="Courier New" w:hAnsi="Courier New" w:cs="Courier New"/>
          <w:lang w:val="en-US"/>
        </w:rPr>
        <w:t xml:space="preserve"> </w:t>
      </w:r>
      <w:r w:rsidR="00617973">
        <w:rPr>
          <w:rFonts w:ascii="Courier New" w:hAnsi="Courier New" w:cs="Courier New"/>
          <w:lang w:val="en-US"/>
        </w:rPr>
        <w:t>bimr2</w:t>
      </w:r>
      <w:r w:rsidRPr="009171BA">
        <w:rPr>
          <w:rFonts w:ascii="Courier New" w:hAnsi="Courier New" w:cs="Courier New"/>
          <w:lang w:val="en-US"/>
        </w:rPr>
        <w:t>.f90</w:t>
      </w:r>
    </w:p>
    <w:p w14:paraId="1F6919A2" w14:textId="32AF1C3C" w:rsidR="00503ABD" w:rsidRDefault="00503ABD" w:rsidP="009171BA">
      <w:pPr>
        <w:rPr>
          <w:lang w:val="en-US"/>
        </w:rPr>
      </w:pPr>
      <w:r>
        <w:rPr>
          <w:lang w:val="en-US"/>
        </w:rPr>
        <w:t xml:space="preserve">The above command is the minimum to get the program to work. </w:t>
      </w:r>
      <w:r w:rsidR="00760C26">
        <w:rPr>
          <w:lang w:val="en-US"/>
        </w:rPr>
        <w:t xml:space="preserve">However, it is </w:t>
      </w:r>
      <w:r w:rsidR="00760C26" w:rsidRPr="003D1563">
        <w:rPr>
          <w:u w:val="single"/>
          <w:lang w:val="en-US"/>
        </w:rPr>
        <w:t>strongly recommended</w:t>
      </w:r>
      <w:r w:rsidR="00760C26">
        <w:rPr>
          <w:lang w:val="en-US"/>
        </w:rPr>
        <w:t xml:space="preserve"> t</w:t>
      </w:r>
      <w:r>
        <w:rPr>
          <w:lang w:val="en-US"/>
        </w:rPr>
        <w:t xml:space="preserve">o enable </w:t>
      </w:r>
      <w:r w:rsidR="003B09F7">
        <w:rPr>
          <w:lang w:val="en-US"/>
        </w:rPr>
        <w:t>helpful</w:t>
      </w:r>
      <w:r>
        <w:rPr>
          <w:lang w:val="en-US"/>
        </w:rPr>
        <w:t xml:space="preserve"> optimizations</w:t>
      </w:r>
      <w:r w:rsidR="0058418F">
        <w:rPr>
          <w:lang w:val="en-US"/>
        </w:rPr>
        <w:t>, to get the program fully efficient</w:t>
      </w:r>
      <w:r w:rsidR="00C513DB">
        <w:rPr>
          <w:lang w:val="en-US"/>
        </w:rPr>
        <w:t xml:space="preserve"> (e.g. to enable parallel computing)</w:t>
      </w:r>
      <w:r w:rsidR="00AB1379">
        <w:rPr>
          <w:lang w:val="en-US"/>
        </w:rPr>
        <w:t>:</w:t>
      </w:r>
    </w:p>
    <w:p w14:paraId="53FBB910" w14:textId="673769A0" w:rsidR="00503ABD" w:rsidRDefault="00503ABD" w:rsidP="00503ABD">
      <w:pPr>
        <w:rPr>
          <w:rFonts w:ascii="Courier New" w:hAnsi="Courier New" w:cs="Courier New"/>
          <w:lang w:val="en-US"/>
        </w:rPr>
      </w:pPr>
      <w:proofErr w:type="spellStart"/>
      <w:r w:rsidRPr="009171BA">
        <w:rPr>
          <w:rFonts w:ascii="Courier New" w:hAnsi="Courier New" w:cs="Courier New"/>
          <w:lang w:val="en-US"/>
        </w:rPr>
        <w:t>gfortran</w:t>
      </w:r>
      <w:proofErr w:type="spellEnd"/>
      <w:r w:rsidRPr="009171BA">
        <w:rPr>
          <w:rFonts w:ascii="Courier New" w:hAnsi="Courier New" w:cs="Courier New"/>
          <w:lang w:val="en-US"/>
        </w:rPr>
        <w:t xml:space="preserve"> -O3 -</w:t>
      </w:r>
      <w:proofErr w:type="spellStart"/>
      <w:r w:rsidRPr="009171BA">
        <w:rPr>
          <w:rFonts w:ascii="Courier New" w:hAnsi="Courier New" w:cs="Courier New"/>
          <w:lang w:val="en-US"/>
        </w:rPr>
        <w:t>ftree</w:t>
      </w:r>
      <w:proofErr w:type="spellEnd"/>
      <w:r w:rsidRPr="009171BA">
        <w:rPr>
          <w:rFonts w:ascii="Courier New" w:hAnsi="Courier New" w:cs="Courier New"/>
          <w:lang w:val="en-US"/>
        </w:rPr>
        <w:t>-vectorize -</w:t>
      </w:r>
      <w:proofErr w:type="spellStart"/>
      <w:r w:rsidRPr="009171BA">
        <w:rPr>
          <w:rFonts w:ascii="Courier New" w:hAnsi="Courier New" w:cs="Courier New"/>
          <w:lang w:val="en-US"/>
        </w:rPr>
        <w:t>funroll</w:t>
      </w:r>
      <w:proofErr w:type="spellEnd"/>
      <w:r w:rsidRPr="009171BA">
        <w:rPr>
          <w:rFonts w:ascii="Courier New" w:hAnsi="Courier New" w:cs="Courier New"/>
          <w:lang w:val="en-US"/>
        </w:rPr>
        <w:t>-loops -</w:t>
      </w:r>
      <w:proofErr w:type="spellStart"/>
      <w:r w:rsidRPr="009171BA">
        <w:rPr>
          <w:rFonts w:ascii="Courier New" w:hAnsi="Courier New" w:cs="Courier New"/>
          <w:lang w:val="en-US"/>
        </w:rPr>
        <w:t>fopenmp</w:t>
      </w:r>
      <w:proofErr w:type="spellEnd"/>
      <w:r w:rsidRPr="009171BA">
        <w:rPr>
          <w:rFonts w:ascii="Courier New" w:hAnsi="Courier New" w:cs="Courier New"/>
          <w:lang w:val="en-US"/>
        </w:rPr>
        <w:t xml:space="preserve"> -o </w:t>
      </w:r>
      <w:r w:rsidR="00617973">
        <w:rPr>
          <w:rFonts w:ascii="Courier New" w:hAnsi="Courier New" w:cs="Courier New"/>
          <w:lang w:val="en-US"/>
        </w:rPr>
        <w:t>bimr2</w:t>
      </w:r>
      <w:r w:rsidRPr="009171BA">
        <w:rPr>
          <w:rFonts w:ascii="Courier New" w:hAnsi="Courier New" w:cs="Courier New"/>
          <w:lang w:val="en-US"/>
        </w:rPr>
        <w:t xml:space="preserve"> </w:t>
      </w:r>
      <w:r w:rsidR="00617973">
        <w:rPr>
          <w:rFonts w:ascii="Courier New" w:hAnsi="Courier New" w:cs="Courier New"/>
          <w:lang w:val="en-US"/>
        </w:rPr>
        <w:t>bimr2</w:t>
      </w:r>
      <w:r w:rsidRPr="009171BA">
        <w:rPr>
          <w:rFonts w:ascii="Courier New" w:hAnsi="Courier New" w:cs="Courier New"/>
          <w:lang w:val="en-US"/>
        </w:rPr>
        <w:t>.f90</w:t>
      </w:r>
    </w:p>
    <w:p w14:paraId="5A742D30" w14:textId="54F6A398" w:rsidR="00DC5E02" w:rsidRPr="00E634B4" w:rsidRDefault="00DC5E02" w:rsidP="00F73143">
      <w:pPr>
        <w:pStyle w:val="Nagwek2"/>
        <w:numPr>
          <w:ilvl w:val="1"/>
          <w:numId w:val="2"/>
        </w:numPr>
        <w:rPr>
          <w:lang w:val="en-US"/>
        </w:rPr>
      </w:pPr>
      <w:bookmarkStart w:id="18" w:name="_Executing_the_program"/>
      <w:bookmarkStart w:id="19" w:name="_Toc209605308"/>
      <w:bookmarkEnd w:id="18"/>
      <w:r>
        <w:rPr>
          <w:lang w:val="en-US"/>
        </w:rPr>
        <w:t>Executing the program</w:t>
      </w:r>
      <w:r w:rsidR="00812F5D">
        <w:rPr>
          <w:lang w:val="en-US"/>
        </w:rPr>
        <w:t xml:space="preserve"> (</w:t>
      </w:r>
      <w:r w:rsidR="00F62003">
        <w:rPr>
          <w:lang w:val="en-US"/>
        </w:rPr>
        <w:t xml:space="preserve">Linux/Windows, </w:t>
      </w:r>
      <w:r w:rsidR="00812F5D">
        <w:rPr>
          <w:lang w:val="en-US"/>
        </w:rPr>
        <w:t>command-line)</w:t>
      </w:r>
      <w:bookmarkEnd w:id="19"/>
    </w:p>
    <w:p w14:paraId="01495C43" w14:textId="7C41B6B8" w:rsidR="009171BA" w:rsidRDefault="009171BA" w:rsidP="00DC5E02">
      <w:pPr>
        <w:ind w:firstLine="360"/>
        <w:rPr>
          <w:lang w:val="en-US"/>
        </w:rPr>
      </w:pPr>
      <w:r>
        <w:rPr>
          <w:lang w:val="en-US"/>
        </w:rPr>
        <w:t>Generally</w:t>
      </w:r>
      <w:r w:rsidR="00076F38">
        <w:rPr>
          <w:lang w:val="en-US"/>
        </w:rPr>
        <w:t xml:space="preserve"> (both Windows and Linux)</w:t>
      </w:r>
      <w:r>
        <w:rPr>
          <w:lang w:val="en-US"/>
        </w:rPr>
        <w:t xml:space="preserve">, the program is launched from a command prompt. A single </w:t>
      </w:r>
      <w:r w:rsidR="00256CA2">
        <w:rPr>
          <w:lang w:val="en-US"/>
        </w:rPr>
        <w:t>command-line</w:t>
      </w:r>
      <w:r>
        <w:rPr>
          <w:lang w:val="en-US"/>
        </w:rPr>
        <w:t xml:space="preserve"> argument is </w:t>
      </w:r>
      <w:r w:rsidRPr="00F64E8E">
        <w:rPr>
          <w:u w:val="single"/>
          <w:lang w:val="en-US"/>
        </w:rPr>
        <w:t>required</w:t>
      </w:r>
      <w:r>
        <w:rPr>
          <w:lang w:val="en-US"/>
        </w:rPr>
        <w:t xml:space="preserve"> to inform the program </w:t>
      </w:r>
      <w:r w:rsidR="00A71897">
        <w:rPr>
          <w:lang w:val="en-US"/>
        </w:rPr>
        <w:t>about</w:t>
      </w:r>
      <w:r>
        <w:rPr>
          <w:lang w:val="en-US"/>
        </w:rPr>
        <w:t xml:space="preserve"> the name of the </w:t>
      </w:r>
      <w:r w:rsidR="006E6244">
        <w:rPr>
          <w:lang w:val="en-US"/>
        </w:rPr>
        <w:t>setting</w:t>
      </w:r>
      <w:r>
        <w:rPr>
          <w:lang w:val="en-US"/>
        </w:rPr>
        <w:t xml:space="preserve">s file one wish to use for an analysis. </w:t>
      </w:r>
      <w:r w:rsidR="007020AB">
        <w:rPr>
          <w:lang w:val="en-US"/>
        </w:rPr>
        <w:t>Generally</w:t>
      </w:r>
      <w:r>
        <w:rPr>
          <w:lang w:val="en-US"/>
        </w:rPr>
        <w:t xml:space="preserve">, </w:t>
      </w:r>
      <w:r w:rsidR="00E41D6D">
        <w:rPr>
          <w:lang w:val="en-US"/>
        </w:rPr>
        <w:t xml:space="preserve">after launching a terminal (Linux) or PowerShell (Windows), </w:t>
      </w:r>
      <w:r w:rsidR="00D55E54">
        <w:rPr>
          <w:lang w:val="en-US"/>
        </w:rPr>
        <w:t>the user needs to navigate to the directory c</w:t>
      </w:r>
      <w:r w:rsidR="00A24761">
        <w:rPr>
          <w:lang w:val="en-US"/>
        </w:rPr>
        <w:t>ontain</w:t>
      </w:r>
      <w:r w:rsidR="00D55E54">
        <w:rPr>
          <w:lang w:val="en-US"/>
        </w:rPr>
        <w:t>ing</w:t>
      </w:r>
      <w:r w:rsidR="00A24761">
        <w:rPr>
          <w:lang w:val="en-US"/>
        </w:rPr>
        <w:t xml:space="preserve"> </w:t>
      </w:r>
      <w:r w:rsidR="00D17120">
        <w:rPr>
          <w:lang w:val="en-US"/>
        </w:rPr>
        <w:t xml:space="preserve">the </w:t>
      </w:r>
      <w:r w:rsidR="00617973">
        <w:rPr>
          <w:lang w:val="en-US"/>
        </w:rPr>
        <w:t>BIMr2</w:t>
      </w:r>
      <w:r w:rsidR="00A24761">
        <w:rPr>
          <w:lang w:val="en-US"/>
        </w:rPr>
        <w:t xml:space="preserve"> </w:t>
      </w:r>
      <w:r w:rsidR="002D58A9">
        <w:rPr>
          <w:lang w:val="en-US"/>
        </w:rPr>
        <w:t>executable file</w:t>
      </w:r>
      <w:r w:rsidR="00013C56">
        <w:rPr>
          <w:lang w:val="en-US"/>
        </w:rPr>
        <w:t>, the settings file, and data files</w:t>
      </w:r>
      <w:r w:rsidR="00D55E54">
        <w:rPr>
          <w:lang w:val="en-US"/>
        </w:rPr>
        <w:t>. Then, to execute the BIMr2 program, they type</w:t>
      </w:r>
      <w:r w:rsidR="00A70890">
        <w:rPr>
          <w:lang w:val="en-US"/>
        </w:rPr>
        <w:t xml:space="preserve"> (and execute)</w:t>
      </w:r>
      <w:r w:rsidR="00D55E54">
        <w:rPr>
          <w:lang w:val="en-US"/>
        </w:rPr>
        <w:t>:</w:t>
      </w:r>
    </w:p>
    <w:p w14:paraId="005E612E" w14:textId="1958D013" w:rsidR="009171BA" w:rsidRDefault="00D55E54" w:rsidP="009171BA">
      <w:pPr>
        <w:rPr>
          <w:rFonts w:ascii="Courier New" w:hAnsi="Courier New" w:cs="Courier New"/>
          <w:lang w:val="en-US"/>
        </w:rPr>
      </w:pPr>
      <w:r>
        <w:rPr>
          <w:rFonts w:ascii="Courier New" w:hAnsi="Courier New" w:cs="Courier New"/>
          <w:lang w:val="en-US"/>
        </w:rPr>
        <w:t>./</w:t>
      </w:r>
      <w:r w:rsidR="00617973">
        <w:rPr>
          <w:rFonts w:ascii="Courier New" w:hAnsi="Courier New" w:cs="Courier New"/>
          <w:lang w:val="en-US"/>
        </w:rPr>
        <w:t>bimr2</w:t>
      </w:r>
      <w:r w:rsidR="009171BA">
        <w:rPr>
          <w:rFonts w:ascii="Courier New" w:hAnsi="Courier New" w:cs="Courier New"/>
          <w:lang w:val="en-US"/>
        </w:rPr>
        <w:t xml:space="preserve">.exe </w:t>
      </w:r>
      <w:proofErr w:type="spellStart"/>
      <w:r w:rsidR="002C5133">
        <w:rPr>
          <w:rFonts w:ascii="Courier New" w:hAnsi="Courier New" w:cs="Courier New"/>
          <w:lang w:val="en-US"/>
        </w:rPr>
        <w:t>example</w:t>
      </w:r>
      <w:r w:rsidR="009171BA">
        <w:rPr>
          <w:rFonts w:ascii="Courier New" w:hAnsi="Courier New" w:cs="Courier New"/>
          <w:lang w:val="en-US"/>
        </w:rPr>
        <w:t>.</w:t>
      </w:r>
      <w:r w:rsidR="002C5133">
        <w:rPr>
          <w:rFonts w:ascii="Courier New" w:hAnsi="Courier New" w:cs="Courier New"/>
          <w:lang w:val="en-US"/>
        </w:rPr>
        <w:t>prj</w:t>
      </w:r>
      <w:proofErr w:type="spellEnd"/>
    </w:p>
    <w:p w14:paraId="29F3288F" w14:textId="3EEBDE4C" w:rsidR="00AA1571" w:rsidRDefault="005677E6" w:rsidP="009171BA">
      <w:pPr>
        <w:rPr>
          <w:lang w:val="en-US"/>
        </w:rPr>
      </w:pPr>
      <w:r>
        <w:rPr>
          <w:lang w:val="en-US"/>
        </w:rPr>
        <w:t>or</w:t>
      </w:r>
    </w:p>
    <w:p w14:paraId="08B03115" w14:textId="439EF496" w:rsidR="00AA1571" w:rsidRDefault="00AA1571" w:rsidP="00AA1571">
      <w:pPr>
        <w:rPr>
          <w:rFonts w:ascii="Courier New" w:hAnsi="Courier New" w:cs="Courier New"/>
          <w:lang w:val="en-US"/>
        </w:rPr>
      </w:pPr>
      <w:r>
        <w:rPr>
          <w:rFonts w:ascii="Courier New" w:hAnsi="Courier New" w:cs="Courier New"/>
          <w:lang w:val="en-US"/>
        </w:rPr>
        <w:t>./</w:t>
      </w:r>
      <w:r w:rsidR="00617973">
        <w:rPr>
          <w:rFonts w:ascii="Courier New" w:hAnsi="Courier New" w:cs="Courier New"/>
          <w:lang w:val="en-US"/>
        </w:rPr>
        <w:t>bimr2</w:t>
      </w:r>
      <w:r>
        <w:rPr>
          <w:rFonts w:ascii="Courier New" w:hAnsi="Courier New" w:cs="Courier New"/>
          <w:lang w:val="en-US"/>
        </w:rPr>
        <w:t xml:space="preserve"> </w:t>
      </w:r>
      <w:proofErr w:type="spellStart"/>
      <w:r w:rsidR="003C19EE">
        <w:rPr>
          <w:rFonts w:ascii="Courier New" w:hAnsi="Courier New" w:cs="Courier New"/>
          <w:lang w:val="en-US"/>
        </w:rPr>
        <w:t>example</w:t>
      </w:r>
      <w:r>
        <w:rPr>
          <w:rFonts w:ascii="Courier New" w:hAnsi="Courier New" w:cs="Courier New"/>
          <w:lang w:val="en-US"/>
        </w:rPr>
        <w:t>.</w:t>
      </w:r>
      <w:r w:rsidR="003C19EE">
        <w:rPr>
          <w:rFonts w:ascii="Courier New" w:hAnsi="Courier New" w:cs="Courier New"/>
          <w:lang w:val="en-US"/>
        </w:rPr>
        <w:t>prj</w:t>
      </w:r>
      <w:proofErr w:type="spellEnd"/>
    </w:p>
    <w:p w14:paraId="6EDDF611" w14:textId="2372FB6D" w:rsidR="005677E6" w:rsidRDefault="005677E6" w:rsidP="005677E6">
      <w:pPr>
        <w:rPr>
          <w:lang w:val="en-US"/>
        </w:rPr>
      </w:pPr>
      <w:r>
        <w:rPr>
          <w:lang w:val="en-US"/>
        </w:rPr>
        <w:t xml:space="preserve">under Windows and Linux, respectively. Here, the program argument </w:t>
      </w:r>
      <w:proofErr w:type="spellStart"/>
      <w:r>
        <w:rPr>
          <w:rFonts w:ascii="Courier New" w:hAnsi="Courier New" w:cs="Courier New"/>
          <w:lang w:val="en-US"/>
        </w:rPr>
        <w:t>example.prj</w:t>
      </w:r>
      <w:proofErr w:type="spellEnd"/>
      <w:r>
        <w:rPr>
          <w:lang w:val="en-US"/>
        </w:rPr>
        <w:t xml:space="preserve"> is the settings file (</w:t>
      </w:r>
      <w:hyperlink w:anchor="_Settings_file" w:history="1">
        <w:r w:rsidRPr="00D06D07">
          <w:rPr>
            <w:rStyle w:val="Hipercze"/>
            <w:lang w:val="en-US"/>
          </w:rPr>
          <w:t>3</w:t>
        </w:r>
      </w:hyperlink>
      <w:r>
        <w:rPr>
          <w:lang w:val="en-US"/>
        </w:rPr>
        <w:t>) name (the settings file is assumed to be located in the same directory as the executable).</w:t>
      </w:r>
    </w:p>
    <w:p w14:paraId="35AF07DA" w14:textId="0090115F" w:rsidR="00AA1571" w:rsidRDefault="00AA1571" w:rsidP="005677E6">
      <w:pPr>
        <w:ind w:firstLine="357"/>
        <w:rPr>
          <w:lang w:val="en-US"/>
        </w:rPr>
      </w:pPr>
      <w:r>
        <w:rPr>
          <w:lang w:val="en-US"/>
        </w:rPr>
        <w:t xml:space="preserve">If there are no issues related to the content of </w:t>
      </w:r>
      <w:r w:rsidR="001F48A7">
        <w:rPr>
          <w:lang w:val="en-US"/>
        </w:rPr>
        <w:t>setting</w:t>
      </w:r>
      <w:r>
        <w:rPr>
          <w:lang w:val="en-US"/>
        </w:rPr>
        <w:t xml:space="preserve">s </w:t>
      </w:r>
      <w:r w:rsidR="00116EE2">
        <w:rPr>
          <w:lang w:val="en-US"/>
        </w:rPr>
        <w:t>o</w:t>
      </w:r>
      <w:r>
        <w:rPr>
          <w:lang w:val="en-US"/>
        </w:rPr>
        <w:t>r data file, the program will start running</w:t>
      </w:r>
      <w:r w:rsidR="006141B8">
        <w:rPr>
          <w:lang w:val="en-US"/>
        </w:rPr>
        <w:t xml:space="preserve"> </w:t>
      </w:r>
      <w:r w:rsidR="001F48A7">
        <w:rPr>
          <w:lang w:val="en-US"/>
        </w:rPr>
        <w:t>immediately</w:t>
      </w:r>
      <w:r>
        <w:rPr>
          <w:lang w:val="en-US"/>
        </w:rPr>
        <w:t>, displaying some information in the runtime</w:t>
      </w:r>
      <w:r w:rsidR="00705819">
        <w:rPr>
          <w:lang w:val="en-US"/>
        </w:rPr>
        <w:t xml:space="preserve">, </w:t>
      </w:r>
      <w:r w:rsidR="00C26251">
        <w:rPr>
          <w:lang w:val="en-US"/>
        </w:rPr>
        <w:t>including the progress of MCMC iterations, e.g.</w:t>
      </w:r>
    </w:p>
    <w:p w14:paraId="204170BB" w14:textId="54F9A76D" w:rsidR="00C26251" w:rsidRDefault="00C24986" w:rsidP="00C26251">
      <w:pPr>
        <w:rPr>
          <w:rFonts w:ascii="Courier New" w:hAnsi="Courier New" w:cs="Courier New"/>
          <w:lang w:val="en-US"/>
        </w:rPr>
      </w:pPr>
      <w:r w:rsidRPr="00C24986">
        <w:rPr>
          <w:rFonts w:ascii="Courier New" w:hAnsi="Courier New" w:cs="Courier New"/>
          <w:lang w:val="en-US"/>
        </w:rPr>
        <w:t xml:space="preserve">[bimr2] burn-in:  0.5% | </w:t>
      </w:r>
      <w:proofErr w:type="spellStart"/>
      <w:r w:rsidRPr="00C24986">
        <w:rPr>
          <w:rFonts w:ascii="Courier New" w:hAnsi="Courier New" w:cs="Courier New"/>
          <w:lang w:val="en-US"/>
        </w:rPr>
        <w:t>LogPr</w:t>
      </w:r>
      <w:proofErr w:type="spellEnd"/>
      <w:r w:rsidRPr="00C24986">
        <w:rPr>
          <w:rFonts w:ascii="Courier New" w:hAnsi="Courier New" w:cs="Courier New"/>
          <w:lang w:val="en-US"/>
        </w:rPr>
        <w:t xml:space="preserve">: -0.597776E+06 | m: 0.2495 | </w:t>
      </w:r>
      <w:proofErr w:type="spellStart"/>
      <w:r w:rsidRPr="00C24986">
        <w:rPr>
          <w:rFonts w:ascii="Courier New" w:hAnsi="Courier New" w:cs="Courier New"/>
          <w:lang w:val="en-US"/>
        </w:rPr>
        <w:t>Fst</w:t>
      </w:r>
      <w:proofErr w:type="spellEnd"/>
      <w:r w:rsidRPr="00C24986">
        <w:rPr>
          <w:rFonts w:ascii="Courier New" w:hAnsi="Courier New" w:cs="Courier New"/>
          <w:lang w:val="en-US"/>
        </w:rPr>
        <w:t>: 0.0507</w:t>
      </w:r>
    </w:p>
    <w:p w14:paraId="022DC41C" w14:textId="294A1214" w:rsidR="004465BD" w:rsidRDefault="004465BD" w:rsidP="004465BD">
      <w:pPr>
        <w:rPr>
          <w:lang w:val="en-US"/>
        </w:rPr>
      </w:pPr>
      <w:r>
        <w:rPr>
          <w:lang w:val="en-US"/>
        </w:rPr>
        <w:lastRenderedPageBreak/>
        <w:t xml:space="preserve">Once the program completes the analysis, the execution is </w:t>
      </w:r>
      <w:r w:rsidR="00F539EF">
        <w:rPr>
          <w:lang w:val="en-US"/>
        </w:rPr>
        <w:t xml:space="preserve">automatically </w:t>
      </w:r>
      <w:r>
        <w:rPr>
          <w:lang w:val="en-US"/>
        </w:rPr>
        <w:t>terminated with the information</w:t>
      </w:r>
    </w:p>
    <w:p w14:paraId="494E8BC4" w14:textId="3F925C52" w:rsidR="004465BD" w:rsidRDefault="004465BD" w:rsidP="004465BD">
      <w:pPr>
        <w:rPr>
          <w:rFonts w:ascii="Courier New" w:hAnsi="Courier New" w:cs="Courier New"/>
          <w:lang w:val="en-US"/>
        </w:rPr>
      </w:pPr>
      <w:r w:rsidRPr="004465BD">
        <w:rPr>
          <w:rFonts w:ascii="Courier New" w:hAnsi="Courier New" w:cs="Courier New"/>
          <w:lang w:val="en-US"/>
        </w:rPr>
        <w:t>Analysis completed without errors. Output written to (*.sum,*.</w:t>
      </w:r>
      <w:proofErr w:type="spellStart"/>
      <w:r w:rsidRPr="004465BD">
        <w:rPr>
          <w:rFonts w:ascii="Courier New" w:hAnsi="Courier New" w:cs="Courier New"/>
          <w:lang w:val="en-US"/>
        </w:rPr>
        <w:t>mcmc</w:t>
      </w:r>
      <w:proofErr w:type="spellEnd"/>
      <w:r w:rsidRPr="004465BD">
        <w:rPr>
          <w:rFonts w:ascii="Courier New" w:hAnsi="Courier New" w:cs="Courier New"/>
          <w:lang w:val="en-US"/>
        </w:rPr>
        <w:t>,*.</w:t>
      </w:r>
      <w:proofErr w:type="spellStart"/>
      <w:r w:rsidRPr="004465BD">
        <w:rPr>
          <w:rFonts w:ascii="Courier New" w:hAnsi="Courier New" w:cs="Courier New"/>
          <w:lang w:val="en-US"/>
        </w:rPr>
        <w:t>anc</w:t>
      </w:r>
      <w:proofErr w:type="spellEnd"/>
      <w:r w:rsidRPr="004465BD">
        <w:rPr>
          <w:rFonts w:ascii="Courier New" w:hAnsi="Courier New" w:cs="Courier New"/>
          <w:lang w:val="en-US"/>
        </w:rPr>
        <w:t>) files.</w:t>
      </w:r>
    </w:p>
    <w:p w14:paraId="7B5EC8B9" w14:textId="791C97C8" w:rsidR="00F73143" w:rsidRDefault="00F73143" w:rsidP="00F73143">
      <w:pPr>
        <w:pStyle w:val="Nagwek2"/>
        <w:numPr>
          <w:ilvl w:val="1"/>
          <w:numId w:val="2"/>
        </w:numPr>
        <w:rPr>
          <w:lang w:val="en-US"/>
        </w:rPr>
      </w:pPr>
      <w:bookmarkStart w:id="20" w:name="_Output_files"/>
      <w:bookmarkStart w:id="21" w:name="_Toc209605309"/>
      <w:bookmarkEnd w:id="20"/>
      <w:r>
        <w:rPr>
          <w:lang w:val="en-US"/>
        </w:rPr>
        <w:t>Executing the program (Windows GUI</w:t>
      </w:r>
      <w:r w:rsidR="00D91BC8">
        <w:rPr>
          <w:lang w:val="en-US"/>
        </w:rPr>
        <w:t xml:space="preserve"> for BIM</w:t>
      </w:r>
      <w:r w:rsidR="00D33A83">
        <w:rPr>
          <w:lang w:val="en-US"/>
        </w:rPr>
        <w:t>r</w:t>
      </w:r>
      <w:r w:rsidR="00D91BC8">
        <w:rPr>
          <w:lang w:val="en-US"/>
        </w:rPr>
        <w:t>2</w:t>
      </w:r>
      <w:r>
        <w:rPr>
          <w:lang w:val="en-US"/>
        </w:rPr>
        <w:t>)</w:t>
      </w:r>
      <w:bookmarkEnd w:id="21"/>
    </w:p>
    <w:p w14:paraId="183AA6B0" w14:textId="40A377FD" w:rsidR="006E261F" w:rsidRDefault="00F22529" w:rsidP="00F22529">
      <w:pPr>
        <w:ind w:firstLine="360"/>
        <w:rPr>
          <w:lang w:val="en-US"/>
        </w:rPr>
      </w:pPr>
      <w:r>
        <w:rPr>
          <w:lang w:val="en-US"/>
        </w:rPr>
        <w:t>In the package, a simple Windows program (wBIMr2.exe)</w:t>
      </w:r>
      <w:r w:rsidR="00034911">
        <w:rPr>
          <w:lang w:val="en-US"/>
        </w:rPr>
        <w:t xml:space="preserve"> is provided</w:t>
      </w:r>
      <w:r>
        <w:rPr>
          <w:lang w:val="en-US"/>
        </w:rPr>
        <w:t xml:space="preserve">, designed to assist Windows users </w:t>
      </w:r>
      <w:r w:rsidR="00E445DD">
        <w:rPr>
          <w:lang w:val="en-US"/>
        </w:rPr>
        <w:t xml:space="preserve">in </w:t>
      </w:r>
      <w:r>
        <w:rPr>
          <w:lang w:val="en-US"/>
        </w:rPr>
        <w:t>executing BIMr2.exe</w:t>
      </w:r>
      <w:r w:rsidR="00E445DD">
        <w:rPr>
          <w:lang w:val="en-US"/>
        </w:rPr>
        <w:t xml:space="preserve"> without the need for </w:t>
      </w:r>
      <w:r w:rsidR="008F0107">
        <w:rPr>
          <w:lang w:val="en-US"/>
        </w:rPr>
        <w:t>writing</w:t>
      </w:r>
      <w:r w:rsidR="00E445DD">
        <w:rPr>
          <w:lang w:val="en-US"/>
        </w:rPr>
        <w:t xml:space="preserve"> the settings file or </w:t>
      </w:r>
      <w:r w:rsidR="00B50E52">
        <w:rPr>
          <w:lang w:val="en-US"/>
        </w:rPr>
        <w:t>using</w:t>
      </w:r>
      <w:r w:rsidR="00CC2D6E">
        <w:rPr>
          <w:lang w:val="en-US"/>
        </w:rPr>
        <w:t xml:space="preserve"> the</w:t>
      </w:r>
      <w:r w:rsidR="00E445DD">
        <w:rPr>
          <w:lang w:val="en-US"/>
        </w:rPr>
        <w:t xml:space="preserve"> PowerShell</w:t>
      </w:r>
      <w:r w:rsidR="008A3D1C">
        <w:rPr>
          <w:lang w:val="en-US"/>
        </w:rPr>
        <w:t xml:space="preserve"> (a</w:t>
      </w:r>
      <w:r w:rsidR="00E3330C">
        <w:rPr>
          <w:lang w:val="en-US"/>
        </w:rPr>
        <w:t xml:space="preserve"> Windows</w:t>
      </w:r>
      <w:r w:rsidR="008A3D1C">
        <w:rPr>
          <w:lang w:val="en-US"/>
        </w:rPr>
        <w:t xml:space="preserve"> terminal)</w:t>
      </w:r>
      <w:r w:rsidR="00966266">
        <w:rPr>
          <w:lang w:val="en-US"/>
        </w:rPr>
        <w:t>:</w:t>
      </w:r>
    </w:p>
    <w:p w14:paraId="74781AA1" w14:textId="371149E7" w:rsidR="00E53572" w:rsidRDefault="00E53572" w:rsidP="00710204">
      <w:pPr>
        <w:ind w:firstLine="360"/>
        <w:jc w:val="center"/>
        <w:rPr>
          <w:lang w:val="en-US"/>
        </w:rPr>
      </w:pPr>
      <w:r w:rsidRPr="00E53572">
        <w:rPr>
          <w:noProof/>
          <w:lang w:val="en-US"/>
        </w:rPr>
        <w:drawing>
          <wp:inline distT="0" distB="0" distL="0" distR="0" wp14:anchorId="2556722E" wp14:editId="251E5BAB">
            <wp:extent cx="4670507" cy="2151758"/>
            <wp:effectExtent l="0" t="0" r="0" b="127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19" t="1082" r="438" b="1615"/>
                    <a:stretch/>
                  </pic:blipFill>
                  <pic:spPr bwMode="auto">
                    <a:xfrm>
                      <a:off x="0" y="0"/>
                      <a:ext cx="4683196" cy="2157604"/>
                    </a:xfrm>
                    <a:prstGeom prst="rect">
                      <a:avLst/>
                    </a:prstGeom>
                    <a:ln>
                      <a:noFill/>
                    </a:ln>
                    <a:extLst>
                      <a:ext uri="{53640926-AAD7-44D8-BBD7-CCE9431645EC}">
                        <a14:shadowObscured xmlns:a14="http://schemas.microsoft.com/office/drawing/2010/main"/>
                      </a:ext>
                    </a:extLst>
                  </pic:spPr>
                </pic:pic>
              </a:graphicData>
            </a:graphic>
          </wp:inline>
        </w:drawing>
      </w:r>
    </w:p>
    <w:p w14:paraId="2D4CF125" w14:textId="5D50FF90" w:rsidR="00820183" w:rsidRDefault="00D91BC8" w:rsidP="00820183">
      <w:pPr>
        <w:rPr>
          <w:lang w:val="en-US"/>
        </w:rPr>
      </w:pPr>
      <w:r>
        <w:rPr>
          <w:lang w:val="en-US"/>
        </w:rPr>
        <w:t>T</w:t>
      </w:r>
      <w:r w:rsidR="00103DD8">
        <w:rPr>
          <w:lang w:val="en-US"/>
        </w:rPr>
        <w:t xml:space="preserve">o use the GUI, the user must know in advance their data dimensions, including the number of individuals, markers, and </w:t>
      </w:r>
      <w:r w:rsidR="00D047A5">
        <w:rPr>
          <w:lang w:val="en-US"/>
        </w:rPr>
        <w:t xml:space="preserve">(optionally) </w:t>
      </w:r>
      <w:r w:rsidR="00103DD8">
        <w:rPr>
          <w:lang w:val="en-US"/>
        </w:rPr>
        <w:t>environmental factors.</w:t>
      </w:r>
      <w:r w:rsidR="00C704E0">
        <w:rPr>
          <w:lang w:val="en-US"/>
        </w:rPr>
        <w:t xml:space="preserve"> Only the latter can be set to zero</w:t>
      </w:r>
      <w:r w:rsidR="005A31C2">
        <w:rPr>
          <w:lang w:val="en-US"/>
        </w:rPr>
        <w:t xml:space="preserve">, </w:t>
      </w:r>
      <w:r w:rsidR="00885B1F">
        <w:rPr>
          <w:lang w:val="en-US"/>
        </w:rPr>
        <w:t>resulting in</w:t>
      </w:r>
      <w:r w:rsidR="00C704E0">
        <w:rPr>
          <w:lang w:val="en-US"/>
        </w:rPr>
        <w:t xml:space="preserve"> </w:t>
      </w:r>
      <w:r w:rsidR="000232D0">
        <w:rPr>
          <w:lang w:val="en-US"/>
        </w:rPr>
        <w:t xml:space="preserve">the </w:t>
      </w:r>
      <w:r w:rsidR="0081268F">
        <w:rPr>
          <w:lang w:val="en-US"/>
        </w:rPr>
        <w:t xml:space="preserve">environmental </w:t>
      </w:r>
      <w:r w:rsidR="00C704E0">
        <w:rPr>
          <w:lang w:val="en-US"/>
        </w:rPr>
        <w:t xml:space="preserve">factors </w:t>
      </w:r>
      <w:r w:rsidR="00885B1F">
        <w:rPr>
          <w:lang w:val="en-US"/>
        </w:rPr>
        <w:t>being</w:t>
      </w:r>
      <w:r w:rsidR="00C704E0">
        <w:rPr>
          <w:lang w:val="en-US"/>
        </w:rPr>
        <w:t xml:space="preserve"> not considered in the analysis.</w:t>
      </w:r>
      <w:r w:rsidR="005A388A">
        <w:rPr>
          <w:lang w:val="en-US"/>
        </w:rPr>
        <w:t xml:space="preserve"> Simple rules apply:</w:t>
      </w:r>
    </w:p>
    <w:p w14:paraId="694BF2FA" w14:textId="4D191A64" w:rsidR="005A388A" w:rsidRDefault="00710204" w:rsidP="003E03C8">
      <w:pPr>
        <w:pStyle w:val="Akapitzlist"/>
        <w:numPr>
          <w:ilvl w:val="0"/>
          <w:numId w:val="13"/>
        </w:numPr>
        <w:ind w:firstLine="360"/>
        <w:rPr>
          <w:lang w:val="en-US"/>
        </w:rPr>
      </w:pPr>
      <w:r w:rsidRPr="005A388A">
        <w:rPr>
          <w:lang w:val="en-US"/>
        </w:rPr>
        <w:t>Once data dimensions are set (only integers are allowed), the GUI enables selecting the genetic data file. Use the […] button for that purpose.</w:t>
      </w:r>
    </w:p>
    <w:p w14:paraId="3C1188D9" w14:textId="233295BC" w:rsidR="005A388A" w:rsidRDefault="00710204" w:rsidP="00B97FFD">
      <w:pPr>
        <w:pStyle w:val="Akapitzlist"/>
        <w:numPr>
          <w:ilvl w:val="0"/>
          <w:numId w:val="13"/>
        </w:numPr>
        <w:ind w:firstLine="360"/>
        <w:rPr>
          <w:lang w:val="en-US"/>
        </w:rPr>
      </w:pPr>
      <w:r w:rsidRPr="005A388A">
        <w:rPr>
          <w:lang w:val="en-US"/>
        </w:rPr>
        <w:t xml:space="preserve">As long as the </w:t>
      </w:r>
      <w:r w:rsidR="006172E8">
        <w:rPr>
          <w:lang w:val="en-US"/>
        </w:rPr>
        <w:t>default</w:t>
      </w:r>
      <w:r w:rsidRPr="005A388A">
        <w:rPr>
          <w:lang w:val="en-US"/>
        </w:rPr>
        <w:t xml:space="preserve"> file format</w:t>
      </w:r>
      <w:r w:rsidR="006172E8">
        <w:rPr>
          <w:lang w:val="en-US"/>
        </w:rPr>
        <w:t xml:space="preserve"> (</w:t>
      </w:r>
      <w:hyperlink w:anchor="_The_default_file" w:history="1">
        <w:r w:rsidR="006172E8" w:rsidRPr="006172E8">
          <w:rPr>
            <w:rStyle w:val="Hipercze"/>
            <w:lang w:val="en-US"/>
          </w:rPr>
          <w:t>2.1</w:t>
        </w:r>
      </w:hyperlink>
      <w:r w:rsidR="006172E8">
        <w:rPr>
          <w:lang w:val="en-US"/>
        </w:rPr>
        <w:t>)</w:t>
      </w:r>
      <w:r w:rsidRPr="005A388A">
        <w:rPr>
          <w:lang w:val="en-US"/>
        </w:rPr>
        <w:t xml:space="preserve"> is used for genetic data, leave ‘[ ] Biallelic transposed’ unchecked. Otherwise</w:t>
      </w:r>
      <w:r w:rsidR="006172E8">
        <w:rPr>
          <w:lang w:val="en-US"/>
        </w:rPr>
        <w:t xml:space="preserve"> (</w:t>
      </w:r>
      <w:hyperlink w:anchor="_The_biallelic_transposed" w:history="1">
        <w:r w:rsidR="006172E8" w:rsidRPr="008851DB">
          <w:rPr>
            <w:rStyle w:val="Hipercze"/>
            <w:lang w:val="en-US"/>
          </w:rPr>
          <w:t>2.2</w:t>
        </w:r>
      </w:hyperlink>
      <w:r w:rsidR="006172E8">
        <w:rPr>
          <w:lang w:val="en-US"/>
        </w:rPr>
        <w:t>)</w:t>
      </w:r>
      <w:r w:rsidRPr="005A388A">
        <w:rPr>
          <w:lang w:val="en-US"/>
        </w:rPr>
        <w:t>, assure this checkbox is checked.</w:t>
      </w:r>
    </w:p>
    <w:p w14:paraId="01CCFFA8" w14:textId="142512AC" w:rsidR="005A388A" w:rsidRDefault="00710204" w:rsidP="00B35DC1">
      <w:pPr>
        <w:pStyle w:val="Akapitzlist"/>
        <w:numPr>
          <w:ilvl w:val="0"/>
          <w:numId w:val="13"/>
        </w:numPr>
        <w:ind w:firstLine="360"/>
        <w:rPr>
          <w:lang w:val="en-US"/>
        </w:rPr>
      </w:pPr>
      <w:r w:rsidRPr="005A388A">
        <w:rPr>
          <w:lang w:val="en-US"/>
        </w:rPr>
        <w:t xml:space="preserve">Once the number of factors is &gt;0, the GUI enables selecting the environmental data file </w:t>
      </w:r>
      <w:r w:rsidR="00024E6D">
        <w:rPr>
          <w:lang w:val="en-US"/>
        </w:rPr>
        <w:t>(</w:t>
      </w:r>
      <w:hyperlink w:anchor="_The_file_format" w:history="1">
        <w:r w:rsidR="00024E6D" w:rsidRPr="00024E6D">
          <w:rPr>
            <w:rStyle w:val="Hipercze"/>
            <w:lang w:val="en-US"/>
          </w:rPr>
          <w:t>2.3</w:t>
        </w:r>
      </w:hyperlink>
      <w:r w:rsidR="00024E6D">
        <w:rPr>
          <w:lang w:val="en-US"/>
        </w:rPr>
        <w:t xml:space="preserve">) </w:t>
      </w:r>
      <w:r w:rsidRPr="005A388A">
        <w:rPr>
          <w:lang w:val="en-US"/>
        </w:rPr>
        <w:t>using the […] button on the right.</w:t>
      </w:r>
    </w:p>
    <w:p w14:paraId="29B2342C" w14:textId="77777777" w:rsidR="005A388A" w:rsidRDefault="00710204" w:rsidP="005A6CFC">
      <w:pPr>
        <w:pStyle w:val="Akapitzlist"/>
        <w:numPr>
          <w:ilvl w:val="0"/>
          <w:numId w:val="13"/>
        </w:numPr>
        <w:ind w:firstLine="360"/>
        <w:rPr>
          <w:lang w:val="en-US"/>
        </w:rPr>
      </w:pPr>
      <w:r w:rsidRPr="005A388A">
        <w:rPr>
          <w:lang w:val="en-US"/>
        </w:rPr>
        <w:t>Before executing the analysis, the user needs to choose the MCMC settings and define the model according to their preferences.</w:t>
      </w:r>
    </w:p>
    <w:p w14:paraId="5043E649" w14:textId="5BB536A0" w:rsidR="005A388A" w:rsidRDefault="00710204" w:rsidP="00B74278">
      <w:pPr>
        <w:pStyle w:val="Akapitzlist"/>
        <w:numPr>
          <w:ilvl w:val="0"/>
          <w:numId w:val="13"/>
        </w:numPr>
        <w:ind w:firstLine="360"/>
        <w:rPr>
          <w:lang w:val="en-US"/>
        </w:rPr>
      </w:pPr>
      <w:r w:rsidRPr="005A388A">
        <w:rPr>
          <w:lang w:val="en-US"/>
        </w:rPr>
        <w:t xml:space="preserve">Once the settings are </w:t>
      </w:r>
      <w:r w:rsidR="003C68FE">
        <w:rPr>
          <w:lang w:val="en-US"/>
        </w:rPr>
        <w:t>chosen</w:t>
      </w:r>
      <w:r w:rsidRPr="005A388A">
        <w:rPr>
          <w:lang w:val="en-US"/>
        </w:rPr>
        <w:t>, use the [Run BIMr2] to execute the analysis. The GUI first write</w:t>
      </w:r>
      <w:r w:rsidR="00AE2F36">
        <w:rPr>
          <w:lang w:val="en-US"/>
        </w:rPr>
        <w:t>s</w:t>
      </w:r>
      <w:r w:rsidRPr="005A388A">
        <w:rPr>
          <w:lang w:val="en-US"/>
        </w:rPr>
        <w:t xml:space="preserve"> an appropriately-formatted settings file</w:t>
      </w:r>
      <w:r w:rsidR="00537AB9" w:rsidRPr="005A388A">
        <w:rPr>
          <w:lang w:val="en-US"/>
        </w:rPr>
        <w:t xml:space="preserve"> (</w:t>
      </w:r>
      <w:hyperlink w:anchor="_Settings_file" w:history="1">
        <w:r w:rsidR="00537AB9" w:rsidRPr="00AA6014">
          <w:rPr>
            <w:rStyle w:val="Hipercze"/>
            <w:lang w:val="en-US"/>
          </w:rPr>
          <w:t>3</w:t>
        </w:r>
      </w:hyperlink>
      <w:r w:rsidR="00537AB9" w:rsidRPr="005A388A">
        <w:rPr>
          <w:lang w:val="en-US"/>
        </w:rPr>
        <w:t>) and then launch</w:t>
      </w:r>
      <w:r w:rsidR="00AE2F36">
        <w:rPr>
          <w:lang w:val="en-US"/>
        </w:rPr>
        <w:t>es</w:t>
      </w:r>
      <w:r w:rsidR="00537AB9" w:rsidRPr="005A388A">
        <w:rPr>
          <w:lang w:val="en-US"/>
        </w:rPr>
        <w:t xml:space="preserve"> the BIMr2.exe program in a separate window (a terminal).</w:t>
      </w:r>
    </w:p>
    <w:p w14:paraId="071CDF07" w14:textId="3CF04C95" w:rsidR="005A388A" w:rsidRDefault="00710204" w:rsidP="004302E1">
      <w:pPr>
        <w:pStyle w:val="Akapitzlist"/>
        <w:numPr>
          <w:ilvl w:val="0"/>
          <w:numId w:val="13"/>
        </w:numPr>
        <w:ind w:firstLine="360"/>
        <w:rPr>
          <w:lang w:val="en-US"/>
        </w:rPr>
      </w:pPr>
      <w:r w:rsidRPr="005A388A">
        <w:rPr>
          <w:lang w:val="en-US"/>
        </w:rPr>
        <w:t>The on-going analysis can be cancelled any time using the [Cancel] button.</w:t>
      </w:r>
      <w:r w:rsidR="005A388A">
        <w:rPr>
          <w:lang w:val="en-US"/>
        </w:rPr>
        <w:t xml:space="preserve"> </w:t>
      </w:r>
      <w:r w:rsidR="00833A2B">
        <w:rPr>
          <w:lang w:val="en-US"/>
        </w:rPr>
        <w:t>A c</w:t>
      </w:r>
      <w:r w:rsidR="005A388A">
        <w:rPr>
          <w:lang w:val="en-US"/>
        </w:rPr>
        <w:t xml:space="preserve">ancelled analysis cannot be continued. However, </w:t>
      </w:r>
      <w:r w:rsidR="00C33F37">
        <w:rPr>
          <w:lang w:val="en-US"/>
        </w:rPr>
        <w:t xml:space="preserve">an </w:t>
      </w:r>
      <w:r w:rsidR="005A388A">
        <w:rPr>
          <w:lang w:val="en-US"/>
        </w:rPr>
        <w:t>a</w:t>
      </w:r>
      <w:r w:rsidR="004B17FE">
        <w:rPr>
          <w:lang w:val="en-US"/>
        </w:rPr>
        <w:t>lready-generated</w:t>
      </w:r>
      <w:r w:rsidR="005A388A">
        <w:rPr>
          <w:lang w:val="en-US"/>
        </w:rPr>
        <w:t xml:space="preserve"> MCMC sequence, in terms of *.</w:t>
      </w:r>
      <w:proofErr w:type="spellStart"/>
      <w:r w:rsidR="005A388A">
        <w:rPr>
          <w:lang w:val="en-US"/>
        </w:rPr>
        <w:t>mcmc</w:t>
      </w:r>
      <w:proofErr w:type="spellEnd"/>
      <w:r w:rsidR="005A388A">
        <w:rPr>
          <w:lang w:val="en-US"/>
        </w:rPr>
        <w:t xml:space="preserve"> file (</w:t>
      </w:r>
      <w:hyperlink w:anchor="_The_*.mcmc_file" w:history="1">
        <w:r w:rsidR="005A388A" w:rsidRPr="005A388A">
          <w:rPr>
            <w:rStyle w:val="Hipercze"/>
            <w:lang w:val="en-US"/>
          </w:rPr>
          <w:t>5.2</w:t>
        </w:r>
      </w:hyperlink>
      <w:r w:rsidR="005A388A">
        <w:rPr>
          <w:lang w:val="en-US"/>
        </w:rPr>
        <w:t>), will be saved.</w:t>
      </w:r>
    </w:p>
    <w:p w14:paraId="093CE39F" w14:textId="503C1F35" w:rsidR="00537AB9" w:rsidRPr="005A388A" w:rsidRDefault="00537AB9" w:rsidP="004302E1">
      <w:pPr>
        <w:pStyle w:val="Akapitzlist"/>
        <w:numPr>
          <w:ilvl w:val="0"/>
          <w:numId w:val="13"/>
        </w:numPr>
        <w:ind w:firstLine="360"/>
        <w:rPr>
          <w:lang w:val="en-US"/>
        </w:rPr>
      </w:pPr>
      <w:r w:rsidRPr="005A388A">
        <w:rPr>
          <w:lang w:val="en-US"/>
        </w:rPr>
        <w:t xml:space="preserve">One advantage of using the GUI is that </w:t>
      </w:r>
      <w:r w:rsidRPr="005A388A">
        <w:rPr>
          <w:u w:val="single"/>
          <w:lang w:val="en-US"/>
        </w:rPr>
        <w:t>data files do not need to be in the same directory</w:t>
      </w:r>
      <w:r w:rsidRPr="005A388A">
        <w:rPr>
          <w:lang w:val="en-US"/>
        </w:rPr>
        <w:t xml:space="preserve"> as the BIMr2.exe program. Importantly, if data files are located in the other directory, all output files (</w:t>
      </w:r>
      <w:hyperlink w:anchor="_Output_files_1" w:history="1">
        <w:r w:rsidRPr="003633C6">
          <w:rPr>
            <w:rStyle w:val="Hipercze"/>
            <w:lang w:val="en-US"/>
          </w:rPr>
          <w:t>5</w:t>
        </w:r>
      </w:hyperlink>
      <w:r w:rsidRPr="005A388A">
        <w:rPr>
          <w:lang w:val="en-US"/>
        </w:rPr>
        <w:t>) will be saved in that directory.</w:t>
      </w:r>
    </w:p>
    <w:p w14:paraId="4226DEF7" w14:textId="77777777" w:rsidR="00603B2E" w:rsidRPr="00603B2E" w:rsidRDefault="00603B2E" w:rsidP="00597647">
      <w:pPr>
        <w:pStyle w:val="Nagwek2"/>
        <w:numPr>
          <w:ilvl w:val="1"/>
          <w:numId w:val="2"/>
        </w:numPr>
        <w:rPr>
          <w:lang w:val="en-US"/>
        </w:rPr>
      </w:pPr>
      <w:bookmarkStart w:id="22" w:name="_Remarks_(for_Windows"/>
      <w:bookmarkStart w:id="23" w:name="_Toc209605310"/>
      <w:bookmarkEnd w:id="22"/>
      <w:r>
        <w:rPr>
          <w:lang w:val="en-US"/>
        </w:rPr>
        <w:t>Remarks</w:t>
      </w:r>
      <w:r w:rsidR="00F1286B">
        <w:rPr>
          <w:lang w:val="en-US"/>
        </w:rPr>
        <w:t xml:space="preserve"> (for Windows users)</w:t>
      </w:r>
      <w:bookmarkEnd w:id="23"/>
    </w:p>
    <w:p w14:paraId="10D3D011" w14:textId="0D5A2C5D" w:rsidR="00603B2E" w:rsidRPr="006E261F" w:rsidRDefault="008C1290" w:rsidP="00603B2E">
      <w:pPr>
        <w:ind w:firstLine="360"/>
        <w:rPr>
          <w:lang w:val="en-US"/>
        </w:rPr>
      </w:pPr>
      <w:r w:rsidRPr="008C1290">
        <w:rPr>
          <w:lang w:val="en-US"/>
        </w:rPr>
        <w:t xml:space="preserve">Windows users are encouraged to run the program natively under Linux using the Windows Subsystem for Linux (WSL), such as with an Ubuntu distribution. WSL often manages local computing resources (e.g., memory access) more efficiently than standard Windows environments, allowing for shorter analysis time, compared to native Windows systems. For that purpose, first, </w:t>
      </w:r>
      <w:r w:rsidRPr="008C1290">
        <w:rPr>
          <w:lang w:val="en-US"/>
        </w:rPr>
        <w:lastRenderedPageBreak/>
        <w:t xml:space="preserve">WSL needs to be installed. </w:t>
      </w:r>
      <w:r w:rsidR="00603B2E">
        <w:rPr>
          <w:lang w:val="en-US"/>
        </w:rPr>
        <w:t>For that purpose, first WSL needs to be installed. Then, the instruction for Linux given above</w:t>
      </w:r>
      <w:r w:rsidR="009A355C">
        <w:rPr>
          <w:lang w:val="en-US"/>
        </w:rPr>
        <w:t xml:space="preserve"> (</w:t>
      </w:r>
      <w:hyperlink w:anchor="_Preparing_the_program" w:history="1">
        <w:r w:rsidR="009A355C" w:rsidRPr="009A355C">
          <w:rPr>
            <w:rStyle w:val="Hipercze"/>
            <w:lang w:val="en-US"/>
          </w:rPr>
          <w:t>4.1</w:t>
        </w:r>
      </w:hyperlink>
      <w:r w:rsidR="009A355C">
        <w:rPr>
          <w:lang w:val="en-US"/>
        </w:rPr>
        <w:t xml:space="preserve"> and </w:t>
      </w:r>
      <w:hyperlink w:anchor="_Executing_the_program" w:history="1">
        <w:r w:rsidR="009A355C" w:rsidRPr="009A355C">
          <w:rPr>
            <w:rStyle w:val="Hipercze"/>
            <w:lang w:val="en-US"/>
          </w:rPr>
          <w:t>4.2</w:t>
        </w:r>
      </w:hyperlink>
      <w:r w:rsidR="009A355C">
        <w:rPr>
          <w:lang w:val="en-US"/>
        </w:rPr>
        <w:t>)</w:t>
      </w:r>
      <w:r w:rsidR="00603B2E">
        <w:rPr>
          <w:lang w:val="en-US"/>
        </w:rPr>
        <w:t xml:space="preserve"> needs to be followed.</w:t>
      </w:r>
    </w:p>
    <w:p w14:paraId="65826DF2" w14:textId="46D2715F" w:rsidR="002347F5" w:rsidRDefault="002347F5" w:rsidP="00597647">
      <w:pPr>
        <w:pStyle w:val="Nagwek1"/>
        <w:numPr>
          <w:ilvl w:val="0"/>
          <w:numId w:val="2"/>
        </w:numPr>
        <w:rPr>
          <w:lang w:val="en-US"/>
        </w:rPr>
      </w:pPr>
      <w:bookmarkStart w:id="24" w:name="_Output_files_1"/>
      <w:bookmarkStart w:id="25" w:name="_Toc209605311"/>
      <w:bookmarkEnd w:id="24"/>
      <w:r w:rsidRPr="002347F5">
        <w:rPr>
          <w:lang w:val="en-US"/>
        </w:rPr>
        <w:t>Output files</w:t>
      </w:r>
      <w:bookmarkEnd w:id="25"/>
    </w:p>
    <w:p w14:paraId="281C8A3C" w14:textId="32182EDD" w:rsidR="001E796B" w:rsidRDefault="005246BC" w:rsidP="005F6F98">
      <w:pPr>
        <w:ind w:firstLine="360"/>
        <w:rPr>
          <w:lang w:val="en-US"/>
        </w:rPr>
      </w:pPr>
      <w:r>
        <w:rPr>
          <w:lang w:val="en-US"/>
        </w:rPr>
        <w:t>Once the program completes the analysis, several</w:t>
      </w:r>
      <w:r w:rsidR="001E796B">
        <w:rPr>
          <w:lang w:val="en-US"/>
        </w:rPr>
        <w:t xml:space="preserve"> output files</w:t>
      </w:r>
      <w:r>
        <w:rPr>
          <w:lang w:val="en-US"/>
        </w:rPr>
        <w:t xml:space="preserve"> are generated in the same directory. </w:t>
      </w:r>
      <w:r w:rsidR="00E12166">
        <w:rPr>
          <w:lang w:val="en-US"/>
        </w:rPr>
        <w:t xml:space="preserve">All the output files are simple </w:t>
      </w:r>
      <w:r w:rsidR="00603908">
        <w:rPr>
          <w:lang w:val="en-US"/>
        </w:rPr>
        <w:t xml:space="preserve">(mostly </w:t>
      </w:r>
      <w:r w:rsidR="00EB4AC8">
        <w:rPr>
          <w:lang w:val="en-US"/>
        </w:rPr>
        <w:t>tab-delimited</w:t>
      </w:r>
      <w:r w:rsidR="00603908">
        <w:rPr>
          <w:lang w:val="en-US"/>
        </w:rPr>
        <w:t>)</w:t>
      </w:r>
      <w:r w:rsidR="00EB4AC8">
        <w:rPr>
          <w:lang w:val="en-US"/>
        </w:rPr>
        <w:t xml:space="preserve"> </w:t>
      </w:r>
      <w:r w:rsidR="00E12166">
        <w:rPr>
          <w:lang w:val="en-US"/>
        </w:rPr>
        <w:t xml:space="preserve">text files. </w:t>
      </w:r>
      <w:r>
        <w:rPr>
          <w:lang w:val="en-US"/>
        </w:rPr>
        <w:t xml:space="preserve">As mentioned earlier, for the settings file </w:t>
      </w:r>
      <w:proofErr w:type="spellStart"/>
      <w:r w:rsidR="00467BDF">
        <w:rPr>
          <w:rFonts w:ascii="Courier New" w:hAnsi="Courier New" w:cs="Courier New"/>
          <w:lang w:val="en-US"/>
        </w:rPr>
        <w:t>example</w:t>
      </w:r>
      <w:r w:rsidRPr="005246BC">
        <w:rPr>
          <w:rFonts w:ascii="Courier New" w:hAnsi="Courier New" w:cs="Courier New"/>
          <w:lang w:val="en-US"/>
        </w:rPr>
        <w:t>.</w:t>
      </w:r>
      <w:r w:rsidR="00284826">
        <w:rPr>
          <w:rFonts w:ascii="Courier New" w:hAnsi="Courier New" w:cs="Courier New"/>
          <w:lang w:val="en-US"/>
        </w:rPr>
        <w:t>prj</w:t>
      </w:r>
      <w:proofErr w:type="spellEnd"/>
      <w:r>
        <w:rPr>
          <w:lang w:val="en-US"/>
        </w:rPr>
        <w:t xml:space="preserve">, the output files have the prefix filename </w:t>
      </w:r>
      <w:r w:rsidR="00467BDF">
        <w:rPr>
          <w:rFonts w:ascii="Courier New" w:hAnsi="Courier New" w:cs="Courier New"/>
          <w:lang w:val="en-US"/>
        </w:rPr>
        <w:t>example</w:t>
      </w:r>
      <w:r w:rsidR="008C7001">
        <w:rPr>
          <w:lang w:val="en-US"/>
        </w:rPr>
        <w:t xml:space="preserve">. Taking the perspective of the user, the most important output file is </w:t>
      </w:r>
      <w:proofErr w:type="spellStart"/>
      <w:r w:rsidR="003F664E">
        <w:rPr>
          <w:rFonts w:ascii="Courier New" w:hAnsi="Courier New" w:cs="Courier New"/>
          <w:lang w:val="en-US"/>
        </w:rPr>
        <w:t>example</w:t>
      </w:r>
      <w:r w:rsidR="008C7001" w:rsidRPr="008C7001">
        <w:rPr>
          <w:rFonts w:ascii="Courier New" w:hAnsi="Courier New" w:cs="Courier New"/>
          <w:lang w:val="en-US"/>
        </w:rPr>
        <w:t>.sum</w:t>
      </w:r>
      <w:proofErr w:type="spellEnd"/>
      <w:r w:rsidR="004A0663" w:rsidRPr="004A0663">
        <w:rPr>
          <w:rFonts w:cs="Times New Roman"/>
          <w:lang w:val="en-US"/>
        </w:rPr>
        <w:t xml:space="preserve"> (</w:t>
      </w:r>
      <w:hyperlink w:anchor="_The_*.sum_file" w:history="1">
        <w:r w:rsidR="004A0663" w:rsidRPr="004A0663">
          <w:rPr>
            <w:rStyle w:val="Hipercze"/>
            <w:rFonts w:cs="Times New Roman"/>
            <w:lang w:val="en-US"/>
          </w:rPr>
          <w:t>5.1</w:t>
        </w:r>
      </w:hyperlink>
      <w:r w:rsidR="004A0663" w:rsidRPr="004A0663">
        <w:rPr>
          <w:rFonts w:cs="Times New Roman"/>
          <w:lang w:val="en-US"/>
        </w:rPr>
        <w:t>)</w:t>
      </w:r>
      <w:r w:rsidR="008C7001">
        <w:rPr>
          <w:lang w:val="en-US"/>
        </w:rPr>
        <w:t xml:space="preserve">. This file contains the </w:t>
      </w:r>
      <w:r w:rsidR="00987728">
        <w:rPr>
          <w:lang w:val="en-US"/>
        </w:rPr>
        <w:t xml:space="preserve">posterior </w:t>
      </w:r>
      <w:r w:rsidR="008C7001">
        <w:rPr>
          <w:lang w:val="en-US"/>
        </w:rPr>
        <w:t>parameter estimates, as well as the summary of the settings used in the analysis.</w:t>
      </w:r>
    </w:p>
    <w:p w14:paraId="78C99754" w14:textId="5591673D" w:rsidR="008C7001" w:rsidRDefault="00D50EC8" w:rsidP="00597647">
      <w:pPr>
        <w:pStyle w:val="Nagwek2"/>
        <w:numPr>
          <w:ilvl w:val="1"/>
          <w:numId w:val="2"/>
        </w:numPr>
        <w:rPr>
          <w:lang w:val="en-US"/>
        </w:rPr>
      </w:pPr>
      <w:bookmarkStart w:id="26" w:name="_The_*.sum_file"/>
      <w:bookmarkStart w:id="27" w:name="_Toc209605312"/>
      <w:bookmarkEnd w:id="26"/>
      <w:r>
        <w:rPr>
          <w:lang w:val="en-US"/>
        </w:rPr>
        <w:t>The *.sum file</w:t>
      </w:r>
      <w:bookmarkEnd w:id="27"/>
    </w:p>
    <w:p w14:paraId="4AECC1D0" w14:textId="4519A02D" w:rsidR="00D50EC8" w:rsidRDefault="00AD28C0" w:rsidP="005F6F98">
      <w:pPr>
        <w:ind w:firstLine="360"/>
        <w:rPr>
          <w:lang w:val="en-US"/>
        </w:rPr>
      </w:pPr>
      <w:r w:rsidRPr="009D57BF">
        <w:rPr>
          <w:lang w:val="en-US"/>
        </w:rPr>
        <w:t>This file contain</w:t>
      </w:r>
      <w:r w:rsidR="009D57BF">
        <w:rPr>
          <w:lang w:val="en-US"/>
        </w:rPr>
        <w:t>s the summary output file, with the post-processed posterior estimates of model parameters. The content is split into several sections. Details are described below.</w:t>
      </w:r>
      <w:r w:rsidR="00FB5DB2">
        <w:rPr>
          <w:lang w:val="en-US"/>
        </w:rPr>
        <w:t xml:space="preserve"> Some sections may be not present, depending on the analysis settings.</w:t>
      </w:r>
    </w:p>
    <w:p w14:paraId="5F8A8A3F" w14:textId="70ECBBC1" w:rsidR="004B18E7" w:rsidRDefault="004B18E7" w:rsidP="00597647">
      <w:pPr>
        <w:pStyle w:val="Nagwek3"/>
        <w:numPr>
          <w:ilvl w:val="2"/>
          <w:numId w:val="2"/>
        </w:numPr>
        <w:rPr>
          <w:lang w:val="en-US"/>
        </w:rPr>
      </w:pPr>
      <w:bookmarkStart w:id="28" w:name="_Toc209605313"/>
      <w:r w:rsidRPr="004B18E7">
        <w:rPr>
          <w:lang w:val="en-US"/>
        </w:rPr>
        <w:t>Summary info</w:t>
      </w:r>
      <w:bookmarkEnd w:id="28"/>
    </w:p>
    <w:p w14:paraId="0631218A" w14:textId="7F634049" w:rsidR="009D57BF" w:rsidRDefault="00437C3E" w:rsidP="005F6F98">
      <w:pPr>
        <w:ind w:firstLine="360"/>
        <w:rPr>
          <w:lang w:val="en-US"/>
        </w:rPr>
      </w:pPr>
      <w:r>
        <w:rPr>
          <w:lang w:val="en-US"/>
        </w:rPr>
        <w:t xml:space="preserve">This section provides information about </w:t>
      </w:r>
      <w:r w:rsidR="00190F25">
        <w:rPr>
          <w:lang w:val="en-US"/>
        </w:rPr>
        <w:t xml:space="preserve">the program version, </w:t>
      </w:r>
      <w:r w:rsidR="00987728">
        <w:rPr>
          <w:lang w:val="en-US"/>
        </w:rPr>
        <w:t>the</w:t>
      </w:r>
      <w:r>
        <w:rPr>
          <w:lang w:val="en-US"/>
        </w:rPr>
        <w:t xml:space="preserve"> data file</w:t>
      </w:r>
      <w:r w:rsidR="00987728">
        <w:rPr>
          <w:lang w:val="en-US"/>
        </w:rPr>
        <w:t xml:space="preserve"> and </w:t>
      </w:r>
      <w:r>
        <w:rPr>
          <w:lang w:val="en-US"/>
        </w:rPr>
        <w:t xml:space="preserve">the settings used for the analysis. In addition, </w:t>
      </w:r>
      <w:proofErr w:type="spellStart"/>
      <w:r w:rsidRPr="00437C3E">
        <w:rPr>
          <w:rFonts w:ascii="Courier New" w:hAnsi="Courier New" w:cs="Courier New"/>
          <w:lang w:val="en-US"/>
        </w:rPr>
        <w:t>Mean.LogPrAugData</w:t>
      </w:r>
      <w:proofErr w:type="spellEnd"/>
      <w:r>
        <w:rPr>
          <w:lang w:val="en-US"/>
        </w:rPr>
        <w:t xml:space="preserve"> and </w:t>
      </w:r>
      <w:proofErr w:type="spellStart"/>
      <w:r w:rsidRPr="00437C3E">
        <w:rPr>
          <w:rFonts w:ascii="Courier New" w:hAnsi="Courier New" w:cs="Courier New"/>
          <w:lang w:val="en-US"/>
        </w:rPr>
        <w:t>Var.LogPrAugData</w:t>
      </w:r>
      <w:proofErr w:type="spellEnd"/>
      <w:r>
        <w:rPr>
          <w:lang w:val="en-US"/>
        </w:rPr>
        <w:t xml:space="preserve"> provide </w:t>
      </w:r>
      <w:r w:rsidR="00987728">
        <w:rPr>
          <w:lang w:val="en-US"/>
        </w:rPr>
        <w:t xml:space="preserve">the </w:t>
      </w:r>
      <w:r>
        <w:rPr>
          <w:lang w:val="en-US"/>
        </w:rPr>
        <w:t xml:space="preserve">mean and </w:t>
      </w:r>
      <w:r w:rsidR="00987728">
        <w:rPr>
          <w:lang w:val="en-US"/>
        </w:rPr>
        <w:t xml:space="preserve">the </w:t>
      </w:r>
      <w:r>
        <w:rPr>
          <w:lang w:val="en-US"/>
        </w:rPr>
        <w:t xml:space="preserve">variance of </w:t>
      </w:r>
      <w:r w:rsidR="00987728">
        <w:rPr>
          <w:lang w:val="en-US"/>
        </w:rPr>
        <w:t>the log-</w:t>
      </w:r>
      <w:r>
        <w:rPr>
          <w:lang w:val="en-US"/>
        </w:rPr>
        <w:t xml:space="preserve">probability of </w:t>
      </w:r>
      <w:r w:rsidR="00987728">
        <w:rPr>
          <w:lang w:val="en-US"/>
        </w:rPr>
        <w:t xml:space="preserve">the </w:t>
      </w:r>
      <w:r>
        <w:rPr>
          <w:lang w:val="en-US"/>
        </w:rPr>
        <w:t xml:space="preserve">augmented data (i.e. </w:t>
      </w:r>
      <w:r w:rsidR="00987728">
        <w:rPr>
          <w:lang w:val="en-US"/>
        </w:rPr>
        <w:t xml:space="preserve">including </w:t>
      </w:r>
      <w:r>
        <w:rPr>
          <w:lang w:val="en-US"/>
        </w:rPr>
        <w:t xml:space="preserve">inferred ancestry </w:t>
      </w:r>
      <w:proofErr w:type="spellStart"/>
      <w:r>
        <w:rPr>
          <w:lang w:val="en-US"/>
        </w:rPr>
        <w:t>identificators</w:t>
      </w:r>
      <w:proofErr w:type="spellEnd"/>
      <w:r>
        <w:rPr>
          <w:lang w:val="en-US"/>
        </w:rPr>
        <w:t>) across MCMC.</w:t>
      </w:r>
      <w:r w:rsidR="00E268F1">
        <w:rPr>
          <w:lang w:val="en-US"/>
        </w:rPr>
        <w:t xml:space="preserve"> In addition</w:t>
      </w:r>
      <w:r w:rsidR="00987728">
        <w:rPr>
          <w:lang w:val="en-US"/>
        </w:rPr>
        <w:t>,</w:t>
      </w:r>
      <w:r w:rsidR="00E268F1">
        <w:rPr>
          <w:lang w:val="en-US"/>
        </w:rPr>
        <w:t xml:space="preserve"> a value of Widely-Applicable Information Criterion</w:t>
      </w:r>
      <w:r w:rsidR="00E268F1">
        <w:rPr>
          <w:lang w:val="en-US"/>
        </w:rPr>
        <w:fldChar w:fldCharType="begin" w:fldLock="1"/>
      </w:r>
      <w:r w:rsidR="00E62344">
        <w:rPr>
          <w:lang w:val="en-US"/>
        </w:rPr>
        <w:instrText>ADDIN CSL_CITATION {"citationItems":[{"id":"ITEM-1","itemData":{"abstract":"In regular statistical models, the leave-one-out cross-validation is asymptotically equivalent to the Akaike information criterion. However, since many learning machines are singular statistical models , the asymptotic behavior of the cross-validation remains unknown. In previous studies, we established the singular learning theory and proposed a widely applicable information criterion, the expectation value of which is asymptotically equal to the average Bayes generalization loss. In the present paper, we theoretically compare the Bayes cross-validation loss and the widely applicable information criterion and prove two theorems. First, the Bayes cross-validation loss is asymptot-ically equivalent to the widely applicable information criterion as a random variable. Therefore, model selection and hyperparameter optimization using these two values are asymptotically equivalent. Second, the sum of the Bayes generalization error and the Bayes cross-validation error is asymptotically equal to 2λ/n, where λ is the real log canonical threshold and n is the number of training samples. Therefore the relation between the cross-validation error and the generalization error is determined by the algebraic geometrical structure of a learning machine. We also clarify that the deviance information criteria are different from the Bayes cross-validation and the widely applicable information criterion.","author":[{"dropping-particle":"","family":"Watanabe","given":"S.","non-dropping-particle":"","parse-names":false,"suffix":""}],"container-title":"Journal of Machine Learning Research","id":"ITEM-1","issued":{"date-parts":[["2010"]]},"page":"3571-3594","title":"Asymptotic Equivalence of Bayes Cross Validation and Widely Applicable Information Criterion in Singular Learning Theory","type":"article-journal","volume":"11"},"uris":["http://www.mendeley.com/documents/?uuid=b9356212-e205-302c-9f17-18c41efdb500"]}],"mendeley":{"formattedCitation":"&lt;sup&gt;5&lt;/sup&gt;","plainTextFormattedCitation":"5","previouslyFormattedCitation":"&lt;sup&gt;5&lt;/sup&gt;"},"properties":{"noteIndex":0},"schema":"https://github.com/citation-style-language/schema/raw/master/csl-citation.json"}</w:instrText>
      </w:r>
      <w:r w:rsidR="00E268F1">
        <w:rPr>
          <w:lang w:val="en-US"/>
        </w:rPr>
        <w:fldChar w:fldCharType="separate"/>
      </w:r>
      <w:r w:rsidR="0097399A" w:rsidRPr="0097399A">
        <w:rPr>
          <w:noProof/>
          <w:vertAlign w:val="superscript"/>
          <w:lang w:val="en-US"/>
        </w:rPr>
        <w:t>5</w:t>
      </w:r>
      <w:r w:rsidR="00E268F1">
        <w:rPr>
          <w:lang w:val="en-US"/>
        </w:rPr>
        <w:fldChar w:fldCharType="end"/>
      </w:r>
      <w:r w:rsidR="00E268F1">
        <w:rPr>
          <w:lang w:val="en-US"/>
        </w:rPr>
        <w:t xml:space="preserve"> is provided (</w:t>
      </w:r>
      <w:r w:rsidR="00E268F1" w:rsidRPr="00E268F1">
        <w:rPr>
          <w:rFonts w:ascii="Courier New" w:hAnsi="Courier New" w:cs="Courier New"/>
          <w:lang w:val="en-US"/>
        </w:rPr>
        <w:t>WAIC</w:t>
      </w:r>
      <w:r w:rsidR="00E268F1" w:rsidRPr="00E268F1">
        <w:rPr>
          <w:rFonts w:cstheme="minorHAnsi"/>
          <w:lang w:val="en-US"/>
        </w:rPr>
        <w:t>)</w:t>
      </w:r>
      <w:r w:rsidR="00E268F1">
        <w:rPr>
          <w:lang w:val="en-US"/>
        </w:rPr>
        <w:t xml:space="preserve">. WAIC can be used to compare </w:t>
      </w:r>
      <w:r w:rsidR="00987728">
        <w:rPr>
          <w:lang w:val="en-US"/>
        </w:rPr>
        <w:t xml:space="preserve">the </w:t>
      </w:r>
      <w:r w:rsidR="00C44064">
        <w:rPr>
          <w:lang w:val="en-US"/>
        </w:rPr>
        <w:t xml:space="preserve">relative </w:t>
      </w:r>
      <w:r w:rsidR="00381C36">
        <w:rPr>
          <w:lang w:val="en-US"/>
        </w:rPr>
        <w:t>performance</w:t>
      </w:r>
      <w:r w:rsidR="00987728">
        <w:rPr>
          <w:lang w:val="en-US"/>
        </w:rPr>
        <w:t xml:space="preserve"> of different models</w:t>
      </w:r>
      <w:r w:rsidR="00E268F1">
        <w:rPr>
          <w:lang w:val="en-US"/>
        </w:rPr>
        <w:t>, e.g. with vs. without inbreeding</w:t>
      </w:r>
      <w:r w:rsidR="00C44064">
        <w:rPr>
          <w:lang w:val="en-US"/>
        </w:rPr>
        <w:t>, or with vs. without dropout</w:t>
      </w:r>
      <w:r w:rsidR="009C7653">
        <w:rPr>
          <w:lang w:val="en-US"/>
        </w:rPr>
        <w:t xml:space="preserve"> (for more information see </w:t>
      </w:r>
      <w:hyperlink w:anchor="_Note_on_using" w:history="1">
        <w:r w:rsidR="00942B16" w:rsidRPr="00942B16">
          <w:rPr>
            <w:rStyle w:val="Hipercze"/>
            <w:lang w:val="en-US"/>
          </w:rPr>
          <w:t>7</w:t>
        </w:r>
      </w:hyperlink>
      <w:r w:rsidR="009C7653">
        <w:rPr>
          <w:lang w:val="en-US"/>
        </w:rPr>
        <w:t>)</w:t>
      </w:r>
      <w:r w:rsidR="00C44064">
        <w:rPr>
          <w:lang w:val="en-US"/>
        </w:rPr>
        <w:t>.</w:t>
      </w:r>
      <w:r w:rsidR="00E268F1">
        <w:rPr>
          <w:lang w:val="en-US"/>
        </w:rPr>
        <w:t xml:space="preserve"> </w:t>
      </w:r>
      <w:r>
        <w:rPr>
          <w:lang w:val="en-US"/>
        </w:rPr>
        <w:t xml:space="preserve">Finally, </w:t>
      </w:r>
      <w:r w:rsidRPr="00437C3E">
        <w:rPr>
          <w:rFonts w:ascii="Courier New" w:hAnsi="Courier New" w:cs="Courier New"/>
          <w:lang w:val="en-US"/>
        </w:rPr>
        <w:t>CPU time (</w:t>
      </w:r>
      <w:proofErr w:type="spellStart"/>
      <w:r w:rsidRPr="00437C3E">
        <w:rPr>
          <w:rFonts w:ascii="Courier New" w:hAnsi="Courier New" w:cs="Courier New"/>
          <w:lang w:val="en-US"/>
        </w:rPr>
        <w:t>hr:min:sec</w:t>
      </w:r>
      <w:proofErr w:type="spellEnd"/>
      <w:r w:rsidRPr="00437C3E">
        <w:rPr>
          <w:rFonts w:ascii="Courier New" w:hAnsi="Courier New" w:cs="Courier New"/>
          <w:lang w:val="en-US"/>
        </w:rPr>
        <w:t>)</w:t>
      </w:r>
      <w:r>
        <w:rPr>
          <w:lang w:val="en-US"/>
        </w:rPr>
        <w:t xml:space="preserve"> provides the analysis time.</w:t>
      </w:r>
    </w:p>
    <w:p w14:paraId="2CDF29BB" w14:textId="4BCA5463" w:rsidR="009D57BF" w:rsidRDefault="009D57BF" w:rsidP="00597647">
      <w:pPr>
        <w:pStyle w:val="Nagwek3"/>
        <w:numPr>
          <w:ilvl w:val="2"/>
          <w:numId w:val="2"/>
        </w:numPr>
        <w:rPr>
          <w:lang w:val="en-US"/>
        </w:rPr>
      </w:pPr>
      <w:bookmarkStart w:id="29" w:name="_Toc209605314"/>
      <w:r w:rsidRPr="009D57BF">
        <w:rPr>
          <w:lang w:val="en-US"/>
        </w:rPr>
        <w:t>Migration rates</w:t>
      </w:r>
      <w:r w:rsidR="00D61B6D" w:rsidRPr="00D61B6D">
        <w:rPr>
          <w:lang w:val="en-US"/>
        </w:rPr>
        <w:t>/</w:t>
      </w:r>
      <w:proofErr w:type="spellStart"/>
      <w:r w:rsidR="00D61B6D" w:rsidRPr="00D61B6D">
        <w:rPr>
          <w:lang w:val="en-US"/>
        </w:rPr>
        <w:t>log.psi</w:t>
      </w:r>
      <w:proofErr w:type="spellEnd"/>
      <w:r w:rsidRPr="009D57BF">
        <w:rPr>
          <w:lang w:val="en-US"/>
        </w:rPr>
        <w:t xml:space="preserve"> (table)</w:t>
      </w:r>
      <w:bookmarkEnd w:id="29"/>
    </w:p>
    <w:p w14:paraId="0B592AC9" w14:textId="4357D27F" w:rsidR="004B18E7" w:rsidRDefault="00437C3E" w:rsidP="005F6F98">
      <w:pPr>
        <w:ind w:firstLine="360"/>
        <w:rPr>
          <w:lang w:val="en-US"/>
        </w:rPr>
      </w:pPr>
      <w:r>
        <w:rPr>
          <w:lang w:val="en-US"/>
        </w:rPr>
        <w:t>This section provides posterior estimates of migration parameters</w:t>
      </w:r>
      <w:r w:rsidR="004501B1">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ij</m:t>
            </m:r>
          </m:sub>
        </m:sSub>
      </m:oMath>
      <w:r w:rsidR="004501B1">
        <w:rPr>
          <w:rFonts w:eastAsiaTheme="minorEastAsia"/>
          <w:lang w:val="en-US"/>
        </w:rPr>
        <w:t xml:space="preserve"> and </w:t>
      </w:r>
      <m:oMath>
        <m:func>
          <m:funcPr>
            <m:ctrlPr>
              <w:rPr>
                <w:rFonts w:ascii="Cambria Math" w:eastAsiaTheme="minorEastAsia" w:hAnsi="Cambria Math"/>
                <w:i/>
                <w:lang w:val="en-US"/>
              </w:rPr>
            </m:ctrlPr>
          </m:funcPr>
          <m:fName>
            <m:r>
              <m:rPr>
                <m:sty m:val="p"/>
              </m:rPr>
              <w:rPr>
                <w:rFonts w:ascii="Cambria Math" w:eastAsiaTheme="minorEastAsia" w:hAnsi="Cambria Math"/>
                <w:lang w:val="en-US"/>
              </w:rPr>
              <m:t>log</m:t>
            </m:r>
          </m:fName>
          <m:e>
            <m:sSub>
              <m:sSubPr>
                <m:ctrlPr>
                  <w:rPr>
                    <w:rFonts w:ascii="Cambria Math" w:eastAsiaTheme="minorEastAsia" w:hAnsi="Cambria Math"/>
                    <w:i/>
                    <w:lang w:val="en-US"/>
                  </w:rPr>
                </m:ctrlPr>
              </m:sSubPr>
              <m:e>
                <m:r>
                  <w:rPr>
                    <w:rFonts w:ascii="Cambria Math" w:eastAsiaTheme="minorEastAsia" w:hAnsi="Cambria Math"/>
                    <w:lang w:val="en-US"/>
                  </w:rPr>
                  <m:t>ψ</m:t>
                </m:r>
              </m:e>
              <m:sub>
                <m:r>
                  <w:rPr>
                    <w:rFonts w:ascii="Cambria Math" w:eastAsiaTheme="minorEastAsia" w:hAnsi="Cambria Math"/>
                    <w:lang w:val="en-US"/>
                  </w:rPr>
                  <m:t>ij</m:t>
                </m:r>
              </m:sub>
            </m:sSub>
          </m:e>
        </m:func>
      </m:oMath>
      <w:r w:rsidR="003E23D8">
        <w:rPr>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ψ</m:t>
            </m:r>
          </m:e>
          <m:sub>
            <m:r>
              <w:rPr>
                <w:rFonts w:ascii="Cambria Math" w:eastAsiaTheme="minorEastAsia" w:hAnsi="Cambria Math"/>
                <w:lang w:val="en-US"/>
              </w:rPr>
              <m:t>ij</m:t>
            </m:r>
          </m:sub>
        </m:sSub>
      </m:oMath>
      <w:r w:rsidR="00561272">
        <w:rPr>
          <w:lang w:val="en-US"/>
        </w:rPr>
        <w:t xml:space="preserve"> </w:t>
      </w:r>
      <w:r w:rsidR="003E23D8">
        <w:rPr>
          <w:lang w:val="en-US"/>
        </w:rPr>
        <w:t xml:space="preserve">can be interpreted as </w:t>
      </w:r>
      <w:r w:rsidR="00561272">
        <w:rPr>
          <w:lang w:val="en-US"/>
        </w:rPr>
        <w:t xml:space="preserve">the expected number of migrants from population </w:t>
      </w:r>
      <m:oMath>
        <m:r>
          <w:rPr>
            <w:rFonts w:ascii="Cambria Math" w:hAnsi="Cambria Math"/>
            <w:lang w:val="en-US"/>
          </w:rPr>
          <m:t>j</m:t>
        </m:r>
      </m:oMath>
      <w:r w:rsidR="00561272">
        <w:rPr>
          <w:lang w:val="en-US"/>
        </w:rPr>
        <w:t xml:space="preserve"> to </w:t>
      </w:r>
      <m:oMath>
        <m:r>
          <w:rPr>
            <w:rFonts w:ascii="Cambria Math" w:hAnsi="Cambria Math"/>
            <w:lang w:val="en-US"/>
          </w:rPr>
          <m:t>i</m:t>
        </m:r>
      </m:oMath>
      <w:r w:rsidR="008D08D9">
        <w:rPr>
          <w:rFonts w:eastAsiaTheme="minorEastAsia"/>
          <w:lang w:val="en-US"/>
        </w:rPr>
        <w:t>, as predicted</w:t>
      </w:r>
      <w:r w:rsidR="008D08D9">
        <w:rPr>
          <w:lang w:val="en-US"/>
        </w:rPr>
        <w:t xml:space="preserve"> by </w:t>
      </w:r>
      <w:r w:rsidR="00561272">
        <w:rPr>
          <w:lang w:val="en-US"/>
        </w:rPr>
        <w:t>the regression model.</w:t>
      </w:r>
      <w:r>
        <w:rPr>
          <w:lang w:val="en-US"/>
        </w:rPr>
        <w:t xml:space="preserve"> Each row shows estimates for a pair of population. Estimates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ij</m:t>
            </m:r>
          </m:sub>
        </m:sSub>
      </m:oMath>
      <w:r w:rsidR="004501B1">
        <w:rPr>
          <w:rFonts w:eastAsiaTheme="minorEastAsia"/>
          <w:lang w:val="en-US"/>
        </w:rPr>
        <w:t xml:space="preserve"> and </w:t>
      </w:r>
      <m:oMath>
        <m:func>
          <m:funcPr>
            <m:ctrlPr>
              <w:rPr>
                <w:rFonts w:ascii="Cambria Math" w:eastAsiaTheme="minorEastAsia" w:hAnsi="Cambria Math"/>
                <w:i/>
                <w:lang w:val="en-US"/>
              </w:rPr>
            </m:ctrlPr>
          </m:funcPr>
          <m:fName>
            <m:r>
              <m:rPr>
                <m:sty m:val="p"/>
              </m:rPr>
              <w:rPr>
                <w:rFonts w:ascii="Cambria Math" w:eastAsiaTheme="minorEastAsia" w:hAnsi="Cambria Math"/>
                <w:lang w:val="en-US"/>
              </w:rPr>
              <m:t>log</m:t>
            </m:r>
          </m:fName>
          <m:e>
            <m:sSub>
              <m:sSubPr>
                <m:ctrlPr>
                  <w:rPr>
                    <w:rFonts w:ascii="Cambria Math" w:eastAsiaTheme="minorEastAsia" w:hAnsi="Cambria Math"/>
                    <w:i/>
                    <w:lang w:val="en-US"/>
                  </w:rPr>
                </m:ctrlPr>
              </m:sSubPr>
              <m:e>
                <m:r>
                  <w:rPr>
                    <w:rFonts w:ascii="Cambria Math" w:eastAsiaTheme="minorEastAsia" w:hAnsi="Cambria Math"/>
                    <w:lang w:val="en-US"/>
                  </w:rPr>
                  <m:t>ψ</m:t>
                </m:r>
              </m:e>
              <m:sub>
                <m:r>
                  <w:rPr>
                    <w:rFonts w:ascii="Cambria Math" w:eastAsiaTheme="minorEastAsia" w:hAnsi="Cambria Math"/>
                    <w:lang w:val="en-US"/>
                  </w:rPr>
                  <m:t>ij</m:t>
                </m:r>
              </m:sub>
            </m:sSub>
          </m:e>
        </m:func>
      </m:oMath>
      <w:r w:rsidR="004501B1">
        <w:rPr>
          <w:rFonts w:eastAsiaTheme="minorEastAsia"/>
          <w:lang w:val="en-US"/>
        </w:rPr>
        <w:t xml:space="preserve"> </w:t>
      </w:r>
      <w:r>
        <w:rPr>
          <w:lang w:val="en-US"/>
        </w:rPr>
        <w:t>are given as posterior means</w:t>
      </w:r>
      <w:r w:rsidR="004615F7">
        <w:rPr>
          <w:lang w:val="en-US"/>
        </w:rPr>
        <w:t xml:space="preserve"> (</w:t>
      </w:r>
      <w:proofErr w:type="spellStart"/>
      <w:r w:rsidR="00070C7C" w:rsidRPr="00070C7C">
        <w:rPr>
          <w:rFonts w:ascii="Courier New" w:hAnsi="Courier New" w:cs="Courier New"/>
          <w:lang w:val="en-US"/>
        </w:rPr>
        <w:t>m.ij</w:t>
      </w:r>
      <w:proofErr w:type="spellEnd"/>
      <w:r w:rsidR="004615F7">
        <w:rPr>
          <w:lang w:val="en-US"/>
        </w:rPr>
        <w:t xml:space="preserve"> and </w:t>
      </w:r>
      <w:proofErr w:type="spellStart"/>
      <w:r w:rsidR="00070C7C" w:rsidRPr="00070C7C">
        <w:rPr>
          <w:rFonts w:ascii="Courier New" w:hAnsi="Courier New" w:cs="Courier New"/>
          <w:lang w:val="en-US"/>
        </w:rPr>
        <w:t>log.psi.ij</w:t>
      </w:r>
      <w:proofErr w:type="spellEnd"/>
      <w:r w:rsidR="004615F7">
        <w:rPr>
          <w:lang w:val="en-US"/>
        </w:rPr>
        <w:t>, respectively), standard errors (</w:t>
      </w:r>
      <w:r w:rsidR="004615F7" w:rsidRPr="004615F7">
        <w:rPr>
          <w:rFonts w:ascii="Courier New" w:hAnsi="Courier New" w:cs="Courier New"/>
          <w:lang w:val="en-US"/>
        </w:rPr>
        <w:t>SE</w:t>
      </w:r>
      <w:r w:rsidR="004615F7">
        <w:rPr>
          <w:lang w:val="en-US"/>
        </w:rPr>
        <w:t>), and 95% highest posterior density limits (</w:t>
      </w:r>
      <w:proofErr w:type="spellStart"/>
      <w:r w:rsidR="004615F7" w:rsidRPr="004615F7">
        <w:rPr>
          <w:rFonts w:ascii="Courier New" w:hAnsi="Courier New" w:cs="Courier New"/>
          <w:lang w:val="en-US"/>
        </w:rPr>
        <w:t>HPDI</w:t>
      </w:r>
      <w:r w:rsidR="00070C7C">
        <w:rPr>
          <w:rFonts w:ascii="Courier New" w:hAnsi="Courier New" w:cs="Courier New"/>
          <w:lang w:val="en-US"/>
        </w:rPr>
        <w:t>.</w:t>
      </w:r>
      <w:r w:rsidR="004615F7" w:rsidRPr="004615F7">
        <w:rPr>
          <w:rFonts w:ascii="Courier New" w:hAnsi="Courier New" w:cs="Courier New"/>
          <w:lang w:val="en-US"/>
        </w:rPr>
        <w:t>l</w:t>
      </w:r>
      <w:proofErr w:type="spellEnd"/>
      <w:r w:rsidR="004615F7">
        <w:rPr>
          <w:lang w:val="en-US"/>
        </w:rPr>
        <w:t xml:space="preserve"> and </w:t>
      </w:r>
      <w:proofErr w:type="spellStart"/>
      <w:r w:rsidR="004615F7" w:rsidRPr="004615F7">
        <w:rPr>
          <w:rFonts w:ascii="Courier New" w:hAnsi="Courier New" w:cs="Courier New"/>
          <w:lang w:val="en-US"/>
        </w:rPr>
        <w:t>HPDI</w:t>
      </w:r>
      <w:r w:rsidR="00070C7C">
        <w:rPr>
          <w:rFonts w:ascii="Courier New" w:hAnsi="Courier New" w:cs="Courier New"/>
          <w:lang w:val="en-US"/>
        </w:rPr>
        <w:t>.</w:t>
      </w:r>
      <w:r w:rsidR="004615F7" w:rsidRPr="004615F7">
        <w:rPr>
          <w:rFonts w:ascii="Courier New" w:hAnsi="Courier New" w:cs="Courier New"/>
          <w:lang w:val="en-US"/>
        </w:rPr>
        <w:t>u</w:t>
      </w:r>
      <w:proofErr w:type="spellEnd"/>
      <w:r w:rsidR="004615F7">
        <w:rPr>
          <w:lang w:val="en-US"/>
        </w:rPr>
        <w:t>).</w:t>
      </w:r>
    </w:p>
    <w:p w14:paraId="1E757404" w14:textId="223E80B1" w:rsidR="009D57BF" w:rsidRDefault="00674AE4" w:rsidP="00597647">
      <w:pPr>
        <w:pStyle w:val="Nagwek3"/>
        <w:numPr>
          <w:ilvl w:val="2"/>
          <w:numId w:val="2"/>
        </w:numPr>
        <w:rPr>
          <w:lang w:val="en-US"/>
        </w:rPr>
      </w:pPr>
      <w:bookmarkStart w:id="30" w:name="_Toc209605315"/>
      <w:r w:rsidRPr="00674AE4">
        <w:rPr>
          <w:lang w:val="en-US"/>
        </w:rPr>
        <w:t>Migration matrix</w:t>
      </w:r>
      <w:bookmarkEnd w:id="30"/>
    </w:p>
    <w:p w14:paraId="31C18837" w14:textId="51107F18" w:rsidR="009D57BF" w:rsidRDefault="00FB5DB2" w:rsidP="005F6F98">
      <w:pPr>
        <w:ind w:firstLine="360"/>
        <w:jc w:val="both"/>
        <w:rPr>
          <w:rFonts w:eastAsiaTheme="minorEastAsia"/>
          <w:iCs/>
          <w:lang w:val="en-US"/>
        </w:rPr>
      </w:pPr>
      <w:r>
        <w:rPr>
          <w:lang w:val="en-US"/>
        </w:rPr>
        <w:t>This section provides posterior mean vectors of</w:t>
      </w:r>
      <w:r w:rsidR="00961A87">
        <w:rPr>
          <w:lang w:val="en-US"/>
        </w:rPr>
        <w:t xml:space="preserve"> migration rates</w:t>
      </w:r>
      <w:r>
        <w:rPr>
          <w:lang w:val="en-US"/>
        </w:rPr>
        <w:t xml:space="preserve"> </w:t>
      </w:r>
      <m:oMath>
        <m:sSub>
          <m:sSubPr>
            <m:ctrlPr>
              <w:rPr>
                <w:rFonts w:ascii="Cambria Math" w:hAnsi="Cambria Math"/>
                <w:b/>
                <w:bCs/>
                <w:iCs/>
                <w:lang w:val="en-US"/>
              </w:rPr>
            </m:ctrlPr>
          </m:sSubPr>
          <m:e>
            <m:r>
              <m:rPr>
                <m:sty m:val="b"/>
              </m:rPr>
              <w:rPr>
                <w:rFonts w:ascii="Cambria Math" w:hAnsi="Cambria Math"/>
                <w:lang w:val="en-US"/>
              </w:rPr>
              <m:t>m</m:t>
            </m:r>
          </m:e>
          <m:sub>
            <m:r>
              <w:rPr>
                <w:rFonts w:ascii="Cambria Math" w:hAnsi="Cambria Math"/>
                <w:lang w:val="en-US"/>
              </w:rPr>
              <m:t>i</m:t>
            </m:r>
          </m:sub>
        </m:sSub>
      </m:oMath>
      <w:r w:rsidRPr="00FB5DB2">
        <w:rPr>
          <w:rFonts w:eastAsiaTheme="minorEastAsia"/>
          <w:iCs/>
          <w:lang w:val="en-US"/>
        </w:rPr>
        <w:t xml:space="preserve"> </w:t>
      </w:r>
      <w:r>
        <w:rPr>
          <w:rFonts w:eastAsiaTheme="minorEastAsia"/>
          <w:iCs/>
          <w:lang w:val="en-US"/>
        </w:rPr>
        <w:t xml:space="preserve">in a matrix form. It is apparently redundant to the previous section but can be useful for showing </w:t>
      </w:r>
      <w:r w:rsidR="00FF7A57">
        <w:rPr>
          <w:rFonts w:eastAsiaTheme="minorEastAsia"/>
          <w:iCs/>
          <w:lang w:val="en-US"/>
        </w:rPr>
        <w:t>gene pool</w:t>
      </w:r>
      <w:r>
        <w:rPr>
          <w:rFonts w:eastAsiaTheme="minorEastAsia"/>
          <w:iCs/>
          <w:lang w:val="en-US"/>
        </w:rPr>
        <w:t xml:space="preserve"> </w:t>
      </w:r>
      <w:r w:rsidR="005E69A3">
        <w:rPr>
          <w:rFonts w:eastAsiaTheme="minorEastAsia"/>
          <w:iCs/>
          <w:lang w:val="en-US"/>
        </w:rPr>
        <w:t>sharing</w:t>
      </w:r>
      <w:r>
        <w:rPr>
          <w:rFonts w:eastAsiaTheme="minorEastAsia"/>
          <w:iCs/>
          <w:lang w:val="en-US"/>
        </w:rPr>
        <w:t xml:space="preserve"> across populations</w:t>
      </w:r>
      <w:r w:rsidR="005E69A3">
        <w:rPr>
          <w:rFonts w:eastAsiaTheme="minorEastAsia"/>
          <w:iCs/>
          <w:lang w:val="en-US"/>
        </w:rPr>
        <w:t xml:space="preserve"> due to recent migration</w:t>
      </w:r>
      <w:r w:rsidR="00A544AE">
        <w:rPr>
          <w:rFonts w:eastAsiaTheme="minorEastAsia"/>
          <w:iCs/>
          <w:lang w:val="en-US"/>
        </w:rPr>
        <w:t xml:space="preserve">, e.g. </w:t>
      </w:r>
      <w:r w:rsidR="00BD3786">
        <w:rPr>
          <w:rFonts w:eastAsiaTheme="minorEastAsia"/>
          <w:iCs/>
          <w:lang w:val="en-US"/>
        </w:rPr>
        <w:t>using</w:t>
      </w:r>
      <w:r w:rsidR="00987728">
        <w:rPr>
          <w:rFonts w:eastAsiaTheme="minorEastAsia"/>
          <w:iCs/>
          <w:lang w:val="en-US"/>
        </w:rPr>
        <w:t xml:space="preserve"> </w:t>
      </w:r>
      <w:r w:rsidR="00A544AE">
        <w:rPr>
          <w:rFonts w:eastAsiaTheme="minorEastAsia"/>
          <w:iCs/>
          <w:lang w:val="en-US"/>
        </w:rPr>
        <w:t>a STRUCTURE</w:t>
      </w:r>
      <w:r w:rsidR="00F91ED2">
        <w:rPr>
          <w:rFonts w:eastAsiaTheme="minorEastAsia"/>
          <w:iCs/>
          <w:lang w:val="en-US"/>
        </w:rPr>
        <w:t>-like</w:t>
      </w:r>
      <w:r w:rsidR="00B31D42">
        <w:rPr>
          <w:rFonts w:eastAsiaTheme="minorEastAsia"/>
          <w:iCs/>
          <w:lang w:val="en-US"/>
        </w:rPr>
        <w:fldChar w:fldCharType="begin" w:fldLock="1"/>
      </w:r>
      <w:r w:rsidR="00E62344">
        <w:rPr>
          <w:rFonts w:eastAsiaTheme="minorEastAsia"/>
          <w:iCs/>
          <w:lang w:val="en-US"/>
        </w:rPr>
        <w:instrText>ADDIN CSL_CITATION {"citationItems":[{"id":"ITEM-1","itemData":{"ISSN":"0016-6731","PMID":"10835412","abstract":"We describe a model-based clustering method for using multilocus genotype data to infer population structure and assign individuals to populations. We assume a model in which there are K populations (where K may be unknown), each of which is characterized by a set of allele frequencies at each locus. Individuals in the sample are assigned (probabilistically) to populations, or jointly to two or more populations if their genotypes indicate that they are admixed. Our model does not assume a particular mutation process, and it can be applied to most of the commonly used genetic markers, provided that they are not closely linked. Applications of our method include demonstrating the presence of population structure, assigning individuals to populations, studying hybrid zones, and identifying migrants and admixed individuals. We show that the method can produce highly accurate assignments using modest numbers of loci-e.g. , seven microsatellite loci in an example using genotype data from an endangered bird species. The software used for this article is available from http://www.stats.ox.ac.uk/ approximately pritch/home. html.","author":[{"dropping-particle":"","family":"Pritchard","given":"J K","non-dropping-particle":"","parse-names":false,"suffix":""},{"dropping-particle":"","family":"Stephens","given":"M","non-dropping-particle":"","parse-names":false,"suffix":""},{"dropping-particle":"","family":"Donnelly","given":"P","non-dropping-particle":"","parse-names":false,"suffix":""}],"container-title":"Genetics","id":"ITEM-1","issue":"2","issued":{"date-parts":[["2000","6"]]},"page":"945-59","title":"Inference of population structure using multilocus genotype data.","type":"article-journal","volume":"155"},"uris":["http://www.mendeley.com/documents/?uuid=db7fca4f-c204-4363-9c74-88e34c2b1c15"]}],"mendeley":{"formattedCitation":"&lt;sup&gt;6&lt;/sup&gt;","plainTextFormattedCitation":"6","previouslyFormattedCitation":"&lt;sup&gt;6&lt;/sup&gt;"},"properties":{"noteIndex":0},"schema":"https://github.com/citation-style-language/schema/raw/master/csl-citation.json"}</w:instrText>
      </w:r>
      <w:r w:rsidR="00B31D42">
        <w:rPr>
          <w:rFonts w:eastAsiaTheme="minorEastAsia"/>
          <w:iCs/>
          <w:lang w:val="en-US"/>
        </w:rPr>
        <w:fldChar w:fldCharType="separate"/>
      </w:r>
      <w:r w:rsidR="0097399A" w:rsidRPr="0097399A">
        <w:rPr>
          <w:rFonts w:eastAsiaTheme="minorEastAsia"/>
          <w:iCs/>
          <w:noProof/>
          <w:vertAlign w:val="superscript"/>
          <w:lang w:val="en-US"/>
        </w:rPr>
        <w:t>6</w:t>
      </w:r>
      <w:r w:rsidR="00B31D42">
        <w:rPr>
          <w:rFonts w:eastAsiaTheme="minorEastAsia"/>
          <w:iCs/>
          <w:lang w:val="en-US"/>
        </w:rPr>
        <w:fldChar w:fldCharType="end"/>
      </w:r>
      <w:r w:rsidR="00A544AE">
        <w:rPr>
          <w:rFonts w:eastAsiaTheme="minorEastAsia"/>
          <w:iCs/>
          <w:lang w:val="en-US"/>
        </w:rPr>
        <w:t xml:space="preserve"> </w:t>
      </w:r>
      <w:r w:rsidR="009456D6">
        <w:rPr>
          <w:rFonts w:eastAsiaTheme="minorEastAsia"/>
          <w:iCs/>
          <w:lang w:val="en-US"/>
        </w:rPr>
        <w:t xml:space="preserve">stacked </w:t>
      </w:r>
      <w:r w:rsidR="00A544AE">
        <w:rPr>
          <w:rFonts w:eastAsiaTheme="minorEastAsia"/>
          <w:iCs/>
          <w:lang w:val="en-US"/>
        </w:rPr>
        <w:t>bar plot.</w:t>
      </w:r>
    </w:p>
    <w:p w14:paraId="2405FEF0" w14:textId="4986D834" w:rsidR="00C077C4" w:rsidRDefault="00C077C4" w:rsidP="00597647">
      <w:pPr>
        <w:pStyle w:val="Nagwek3"/>
        <w:numPr>
          <w:ilvl w:val="2"/>
          <w:numId w:val="2"/>
        </w:numPr>
        <w:rPr>
          <w:lang w:val="en-US"/>
        </w:rPr>
      </w:pPr>
      <w:bookmarkStart w:id="31" w:name="_Toc209605316"/>
      <w:r w:rsidRPr="00C077C4">
        <w:rPr>
          <w:lang w:val="en-US"/>
        </w:rPr>
        <w:t>Regression model for environmental factors of migration</w:t>
      </w:r>
      <w:bookmarkEnd w:id="31"/>
    </w:p>
    <w:p w14:paraId="106C3167" w14:textId="77777777" w:rsidR="003835AC" w:rsidRDefault="008A3146" w:rsidP="005F6F98">
      <w:pPr>
        <w:ind w:firstLine="360"/>
        <w:jc w:val="both"/>
        <w:rPr>
          <w:lang w:val="en-US"/>
        </w:rPr>
      </w:pPr>
      <w:r>
        <w:rPr>
          <w:lang w:val="en-US"/>
        </w:rPr>
        <w:t xml:space="preserve">This section appears only if </w:t>
      </w:r>
      <w:r w:rsidRPr="008A3146">
        <w:rPr>
          <w:rFonts w:ascii="Courier New" w:hAnsi="Courier New" w:cs="Courier New"/>
          <w:lang w:val="en-US"/>
        </w:rPr>
        <w:t>+</w:t>
      </w:r>
      <w:proofErr w:type="spellStart"/>
      <w:r w:rsidRPr="008A3146">
        <w:rPr>
          <w:rFonts w:ascii="Courier New" w:hAnsi="Courier New" w:cs="Courier New"/>
          <w:lang w:val="en-US"/>
        </w:rPr>
        <w:t>rjmcmc</w:t>
      </w:r>
      <w:proofErr w:type="spellEnd"/>
      <w:r>
        <w:rPr>
          <w:lang w:val="en-US"/>
        </w:rPr>
        <w:t xml:space="preserve"> option is used, and provides posterior probabilities of regression models visited </w:t>
      </w:r>
      <w:r w:rsidR="005F6E6B">
        <w:rPr>
          <w:lang w:val="en-US"/>
        </w:rPr>
        <w:t>in the resulting</w:t>
      </w:r>
      <w:r>
        <w:rPr>
          <w:lang w:val="en-US"/>
        </w:rPr>
        <w:t xml:space="preserve"> MCMC</w:t>
      </w:r>
      <w:r w:rsidR="009206CE">
        <w:rPr>
          <w:lang w:val="en-US"/>
        </w:rPr>
        <w:t xml:space="preserve"> chain</w:t>
      </w:r>
      <w:r>
        <w:rPr>
          <w:lang w:val="en-US"/>
        </w:rPr>
        <w:t>.</w:t>
      </w:r>
      <w:r w:rsidR="00175684">
        <w:rPr>
          <w:lang w:val="en-US"/>
        </w:rPr>
        <w:t xml:space="preserve"> The table shows </w:t>
      </w:r>
      <w:proofErr w:type="spellStart"/>
      <w:r w:rsidR="00175684" w:rsidRPr="00175684">
        <w:rPr>
          <w:rFonts w:ascii="Courier New" w:hAnsi="Courier New" w:cs="Courier New"/>
          <w:lang w:val="en-US"/>
        </w:rPr>
        <w:t>model.structure</w:t>
      </w:r>
      <w:proofErr w:type="spellEnd"/>
      <w:r w:rsidR="00175684">
        <w:rPr>
          <w:lang w:val="en-US"/>
        </w:rPr>
        <w:t xml:space="preserve"> using binary switches, with 1 and 0 denoting presence and absence of a given environmental variable in the model.</w:t>
      </w:r>
      <w:r w:rsidR="00DA378F">
        <w:rPr>
          <w:lang w:val="en-US"/>
        </w:rPr>
        <w:t xml:space="preserve"> </w:t>
      </w:r>
      <w:r w:rsidR="00FC627E">
        <w:rPr>
          <w:lang w:val="en-US"/>
        </w:rPr>
        <w:t>For example, assuming that two environmental variables were provided (+</w:t>
      </w:r>
      <w:proofErr w:type="spellStart"/>
      <w:r w:rsidR="00FC627E" w:rsidRPr="00FC627E">
        <w:rPr>
          <w:rFonts w:ascii="Courier New" w:hAnsi="Courier New" w:cs="Courier New"/>
          <w:lang w:val="en-US"/>
        </w:rPr>
        <w:t>envir.factors</w:t>
      </w:r>
      <w:proofErr w:type="spellEnd"/>
      <w:r w:rsidR="00FC627E" w:rsidRPr="00FC627E">
        <w:rPr>
          <w:rFonts w:ascii="Courier New" w:hAnsi="Courier New" w:cs="Courier New"/>
          <w:lang w:val="en-US"/>
        </w:rPr>
        <w:t xml:space="preserve"> = 2</w:t>
      </w:r>
      <w:r w:rsidR="00FC627E">
        <w:rPr>
          <w:lang w:val="en-US"/>
        </w:rPr>
        <w:t>) and the interaction term was added (</w:t>
      </w:r>
      <w:r w:rsidR="00FC627E" w:rsidRPr="00FC627E">
        <w:rPr>
          <w:rFonts w:ascii="Courier New" w:hAnsi="Courier New" w:cs="Courier New"/>
          <w:lang w:val="en-US"/>
        </w:rPr>
        <w:t>+interaction</w:t>
      </w:r>
      <w:r w:rsidR="00FC627E">
        <w:rPr>
          <w:lang w:val="en-US"/>
        </w:rPr>
        <w:t>),</w:t>
      </w:r>
      <w:r w:rsidR="00FC1280">
        <w:rPr>
          <w:lang w:val="en-US"/>
        </w:rPr>
        <w:t xml:space="preserve"> a series of binary switches</w:t>
      </w:r>
      <w:r w:rsidR="00FC627E">
        <w:rPr>
          <w:lang w:val="en-US"/>
        </w:rPr>
        <w:t xml:space="preserve"> </w:t>
      </w:r>
      <w:r w:rsidR="00FC627E" w:rsidRPr="00FC1280">
        <w:rPr>
          <w:rFonts w:ascii="Courier New" w:hAnsi="Courier New" w:cs="Courier New"/>
          <w:lang w:val="en-US"/>
        </w:rPr>
        <w:t>{1,1,0}</w:t>
      </w:r>
      <w:r w:rsidR="00FC627E">
        <w:rPr>
          <w:lang w:val="en-US"/>
        </w:rPr>
        <w:t xml:space="preserve"> corresponds with G1 and G2</w:t>
      </w:r>
      <w:r w:rsidR="00FC1280">
        <w:rPr>
          <w:lang w:val="en-US"/>
        </w:rPr>
        <w:t xml:space="preserve"> being included and G1x2</w:t>
      </w:r>
      <w:r w:rsidR="00FC627E">
        <w:rPr>
          <w:lang w:val="en-US"/>
        </w:rPr>
        <w:t xml:space="preserve"> </w:t>
      </w:r>
      <w:r w:rsidR="00FC1280">
        <w:rPr>
          <w:lang w:val="en-US"/>
        </w:rPr>
        <w:t>(</w:t>
      </w:r>
      <w:r w:rsidR="00B67864">
        <w:rPr>
          <w:lang w:val="en-US"/>
        </w:rPr>
        <w:t xml:space="preserve">their </w:t>
      </w:r>
      <w:r w:rsidR="00FC1280">
        <w:rPr>
          <w:lang w:val="en-US"/>
        </w:rPr>
        <w:t>interaction) being excluded from the regression model.</w:t>
      </w:r>
    </w:p>
    <w:p w14:paraId="6D91A3DD" w14:textId="61A370F3" w:rsidR="00C077C4" w:rsidRDefault="00DA378F" w:rsidP="005F6F98">
      <w:pPr>
        <w:ind w:firstLine="360"/>
        <w:jc w:val="both"/>
        <w:rPr>
          <w:lang w:val="en-US"/>
        </w:rPr>
      </w:pPr>
      <w:r>
        <w:rPr>
          <w:lang w:val="en-US"/>
        </w:rPr>
        <w:t>M</w:t>
      </w:r>
      <w:r w:rsidRPr="00DA378F">
        <w:rPr>
          <w:lang w:val="en-US"/>
        </w:rPr>
        <w:t xml:space="preserve">odels are sorted in ascending order of </w:t>
      </w:r>
      <w:r>
        <w:rPr>
          <w:lang w:val="en-US"/>
        </w:rPr>
        <w:t xml:space="preserve">posterior </w:t>
      </w:r>
      <w:r w:rsidRPr="00DA378F">
        <w:rPr>
          <w:lang w:val="en-US"/>
        </w:rPr>
        <w:t>probability</w:t>
      </w:r>
      <w:r>
        <w:rPr>
          <w:lang w:val="en-US"/>
        </w:rPr>
        <w:t>.</w:t>
      </w:r>
      <w:r w:rsidR="00A636FA">
        <w:rPr>
          <w:lang w:val="en-US"/>
        </w:rPr>
        <w:t xml:space="preserve"> </w:t>
      </w:r>
      <w:r w:rsidR="00A636FA" w:rsidRPr="00A636FA">
        <w:rPr>
          <w:lang w:val="en-US"/>
        </w:rPr>
        <w:t xml:space="preserve">Models that were not visited during MCMC are not shown - in this case the posterior probability value is </w:t>
      </w:r>
      <w:r w:rsidR="00C503F5">
        <w:rPr>
          <w:lang w:val="en-US"/>
        </w:rPr>
        <w:t xml:space="preserve">about </w:t>
      </w:r>
      <w:r w:rsidR="00A636FA" w:rsidRPr="00A636FA">
        <w:rPr>
          <w:lang w:val="en-US"/>
        </w:rPr>
        <w:t>zero</w:t>
      </w:r>
      <w:r w:rsidR="00892EBC">
        <w:rPr>
          <w:lang w:val="en-US"/>
        </w:rPr>
        <w:t xml:space="preserve"> (</w:t>
      </w:r>
      <w:r w:rsidR="00AC172D">
        <w:rPr>
          <w:lang w:val="en-US"/>
        </w:rPr>
        <w:t xml:space="preserve">meaning negligible </w:t>
      </w:r>
      <w:r w:rsidR="00892EBC">
        <w:rPr>
          <w:lang w:val="en-US"/>
        </w:rPr>
        <w:t>importance)</w:t>
      </w:r>
      <w:r w:rsidR="00A636FA" w:rsidRPr="00A636FA">
        <w:rPr>
          <w:lang w:val="en-US"/>
        </w:rPr>
        <w:t>.</w:t>
      </w:r>
      <w:r w:rsidR="00A636FA">
        <w:rPr>
          <w:lang w:val="en-US"/>
        </w:rPr>
        <w:t xml:space="preserve"> </w:t>
      </w:r>
    </w:p>
    <w:p w14:paraId="7B8DDB31" w14:textId="2B7757B3" w:rsidR="00F213B0" w:rsidRDefault="00F213B0" w:rsidP="00597647">
      <w:pPr>
        <w:pStyle w:val="Nagwek3"/>
        <w:numPr>
          <w:ilvl w:val="2"/>
          <w:numId w:val="2"/>
        </w:numPr>
        <w:rPr>
          <w:lang w:val="en-US"/>
        </w:rPr>
      </w:pPr>
      <w:bookmarkStart w:id="32" w:name="_Toc209605317"/>
      <w:r w:rsidRPr="00F213B0">
        <w:rPr>
          <w:lang w:val="en-US"/>
        </w:rPr>
        <w:lastRenderedPageBreak/>
        <w:t>Regression model parameters under the best model</w:t>
      </w:r>
      <w:bookmarkEnd w:id="32"/>
    </w:p>
    <w:p w14:paraId="1EC4E2AB" w14:textId="40768C76" w:rsidR="002D67A8" w:rsidRDefault="002D67A8" w:rsidP="005F6F98">
      <w:pPr>
        <w:ind w:firstLine="360"/>
        <w:jc w:val="both"/>
        <w:rPr>
          <w:lang w:val="en-US"/>
        </w:rPr>
      </w:pPr>
      <w:r>
        <w:rPr>
          <w:lang w:val="en-US"/>
        </w:rPr>
        <w:t xml:space="preserve">This section provides posterior estimates of parameters related to the best-performing regression model (the one with the highest posterior probability). One obligatory row is </w:t>
      </w:r>
      <w:r w:rsidRPr="002D67A8">
        <w:rPr>
          <w:rFonts w:ascii="Courier New" w:hAnsi="Courier New" w:cs="Courier New"/>
          <w:lang w:val="en-US"/>
        </w:rPr>
        <w:t>sig2.psi</w:t>
      </w:r>
      <w:r>
        <w:rPr>
          <w:lang w:val="en-US"/>
        </w:rPr>
        <w:t xml:space="preserve">, i.e. variance of </w:t>
      </w:r>
      <m:oMath>
        <m:sSub>
          <m:sSubPr>
            <m:ctrlPr>
              <w:rPr>
                <w:rFonts w:ascii="Cambria Math" w:hAnsi="Cambria Math"/>
                <w:i/>
                <w:lang w:val="en-US"/>
              </w:rPr>
            </m:ctrlPr>
          </m:sSubPr>
          <m:e>
            <m:r>
              <w:rPr>
                <w:rFonts w:ascii="Cambria Math" w:hAnsi="Cambria Math"/>
                <w:lang w:val="en-US"/>
              </w:rPr>
              <m:t>ψ</m:t>
            </m:r>
          </m:e>
          <m:sub>
            <m:r>
              <w:rPr>
                <w:rFonts w:ascii="Cambria Math" w:hAnsi="Cambria Math"/>
                <w:lang w:val="en-US"/>
              </w:rPr>
              <m:t>ij</m:t>
            </m:r>
          </m:sub>
        </m:sSub>
      </m:oMath>
      <w:r>
        <w:rPr>
          <w:rFonts w:eastAsiaTheme="minorEastAsia"/>
          <w:lang w:val="en-US"/>
        </w:rPr>
        <w:t xml:space="preserve"> hyper-parameters, describing dispersion of individual </w:t>
      </w:r>
      <m:oMath>
        <m:sSub>
          <m:sSubPr>
            <m:ctrlPr>
              <w:rPr>
                <w:rFonts w:ascii="Cambria Math" w:hAnsi="Cambria Math"/>
                <w:i/>
                <w:lang w:val="en-US"/>
              </w:rPr>
            </m:ctrlPr>
          </m:sSubPr>
          <m:e>
            <m:r>
              <w:rPr>
                <w:rFonts w:ascii="Cambria Math" w:hAnsi="Cambria Math"/>
                <w:lang w:val="en-US"/>
              </w:rPr>
              <m:t>ψ</m:t>
            </m:r>
          </m:e>
          <m:sub>
            <m:r>
              <w:rPr>
                <w:rFonts w:ascii="Cambria Math" w:hAnsi="Cambria Math"/>
                <w:lang w:val="en-US"/>
              </w:rPr>
              <m:t>ij</m:t>
            </m:r>
          </m:sub>
        </m:sSub>
      </m:oMath>
      <w:r>
        <w:rPr>
          <w:rFonts w:eastAsiaTheme="minorEastAsia"/>
          <w:lang w:val="en-US"/>
        </w:rPr>
        <w:t xml:space="preserve"> values around the best regression model.</w:t>
      </w:r>
      <w:r w:rsidR="000A05D4">
        <w:rPr>
          <w:rFonts w:eastAsiaTheme="minorEastAsia"/>
          <w:lang w:val="en-US"/>
        </w:rPr>
        <w:t xml:space="preserve"> If environmental factors are added, this section provides </w:t>
      </w:r>
      <w:r w:rsidR="008054B9">
        <w:rPr>
          <w:rFonts w:eastAsiaTheme="minorEastAsia"/>
          <w:lang w:val="en-US"/>
        </w:rPr>
        <w:t xml:space="preserve">an </w:t>
      </w:r>
      <w:r w:rsidR="000A05D4">
        <w:rPr>
          <w:rFonts w:eastAsiaTheme="minorEastAsia"/>
          <w:lang w:val="en-US"/>
        </w:rPr>
        <w:t xml:space="preserve">estimate </w:t>
      </w:r>
      <w:r w:rsidR="008054B9">
        <w:rPr>
          <w:rFonts w:eastAsiaTheme="minorEastAsia"/>
          <w:lang w:val="en-US"/>
        </w:rPr>
        <w:t>of</w:t>
      </w:r>
      <w:r w:rsidR="000A05D4">
        <w:rPr>
          <w:rFonts w:eastAsiaTheme="minorEastAsia"/>
          <w:lang w:val="en-US"/>
        </w:rPr>
        <w:t xml:space="preserve"> the Bayesian </w:t>
      </w:r>
      <m:oMath>
        <m:sSup>
          <m:sSupPr>
            <m:ctrlPr>
              <w:rPr>
                <w:rFonts w:ascii="Cambria Math" w:eastAsiaTheme="minorEastAsia" w:hAnsi="Cambria Math"/>
                <w:i/>
                <w:lang w:val="en-US"/>
              </w:rPr>
            </m:ctrlPr>
          </m:sSupPr>
          <m:e>
            <m:r>
              <w:rPr>
                <w:rFonts w:ascii="Cambria Math" w:eastAsiaTheme="minorEastAsia" w:hAnsi="Cambria Math"/>
                <w:lang w:val="en-US"/>
              </w:rPr>
              <m:t>R</m:t>
            </m:r>
          </m:e>
          <m:sup>
            <m:r>
              <w:rPr>
                <w:rFonts w:ascii="Cambria Math" w:eastAsiaTheme="minorEastAsia" w:hAnsi="Cambria Math"/>
                <w:lang w:val="en-US"/>
              </w:rPr>
              <m:t>2</m:t>
            </m:r>
          </m:sup>
        </m:sSup>
      </m:oMath>
      <w:r w:rsidR="000A05D4">
        <w:rPr>
          <w:rFonts w:eastAsiaTheme="minorEastAsia"/>
          <w:lang w:val="en-US"/>
        </w:rPr>
        <w:t xml:space="preserve"> (</w:t>
      </w:r>
      <w:r w:rsidRPr="000A05D4">
        <w:rPr>
          <w:rFonts w:ascii="Courier New" w:hAnsi="Courier New" w:cs="Courier New"/>
          <w:lang w:val="en-US"/>
        </w:rPr>
        <w:t>R2.psi</w:t>
      </w:r>
      <w:r w:rsidR="000A05D4">
        <w:rPr>
          <w:lang w:val="en-US"/>
        </w:rPr>
        <w:t>)</w:t>
      </w:r>
      <w:r w:rsidR="008054B9">
        <w:rPr>
          <w:lang w:val="en-US"/>
        </w:rPr>
        <w:t xml:space="preserve">, i.e. the proportion of variance in </w:t>
      </w:r>
      <m:oMath>
        <m:sSub>
          <m:sSubPr>
            <m:ctrlPr>
              <w:rPr>
                <w:rFonts w:ascii="Cambria Math" w:hAnsi="Cambria Math"/>
                <w:i/>
                <w:lang w:val="en-US"/>
              </w:rPr>
            </m:ctrlPr>
          </m:sSubPr>
          <m:e>
            <m:r>
              <w:rPr>
                <w:rFonts w:ascii="Cambria Math" w:hAnsi="Cambria Math"/>
                <w:lang w:val="en-US"/>
              </w:rPr>
              <m:t>ψ</m:t>
            </m:r>
          </m:e>
          <m:sub>
            <m:r>
              <w:rPr>
                <w:rFonts w:ascii="Cambria Math" w:hAnsi="Cambria Math"/>
                <w:lang w:val="en-US"/>
              </w:rPr>
              <m:t>ij</m:t>
            </m:r>
          </m:sub>
        </m:sSub>
      </m:oMath>
      <w:r w:rsidR="008054B9">
        <w:rPr>
          <w:rFonts w:eastAsiaTheme="minorEastAsia"/>
          <w:lang w:val="en-US"/>
        </w:rPr>
        <w:t xml:space="preserve"> explained by the best model.</w:t>
      </w:r>
      <w:r w:rsidR="00CE0D4D">
        <w:rPr>
          <w:rFonts w:eastAsiaTheme="minorEastAsia"/>
          <w:lang w:val="en-US"/>
        </w:rPr>
        <w:t xml:space="preserve"> Subsequently, posterior estimates of regression coefficients are shown, e.g. </w:t>
      </w:r>
      <w:r w:rsidRPr="00CE0D4D">
        <w:rPr>
          <w:rFonts w:ascii="Courier New" w:hAnsi="Courier New" w:cs="Courier New"/>
          <w:lang w:val="en-US"/>
        </w:rPr>
        <w:t>G.1</w:t>
      </w:r>
      <w:r w:rsidR="00CE0D4D">
        <w:rPr>
          <w:lang w:val="en-US"/>
        </w:rPr>
        <w:t xml:space="preserve">, </w:t>
      </w:r>
      <w:r w:rsidR="00CE0D4D" w:rsidRPr="00CE0D4D">
        <w:rPr>
          <w:rFonts w:ascii="Courier New" w:hAnsi="Courier New" w:cs="Courier New"/>
          <w:lang w:val="en-US"/>
        </w:rPr>
        <w:t>G</w:t>
      </w:r>
      <w:r w:rsidR="00CE0D4D">
        <w:rPr>
          <w:rFonts w:ascii="Courier New" w:hAnsi="Courier New" w:cs="Courier New"/>
          <w:lang w:val="en-US"/>
        </w:rPr>
        <w:t>.</w:t>
      </w:r>
      <w:r w:rsidR="00CE0D4D" w:rsidRPr="00CE0D4D">
        <w:rPr>
          <w:rFonts w:ascii="Courier New" w:hAnsi="Courier New" w:cs="Courier New"/>
          <w:lang w:val="en-US"/>
        </w:rPr>
        <w:t>2</w:t>
      </w:r>
      <w:r w:rsidR="00CE0D4D">
        <w:rPr>
          <w:lang w:val="en-US"/>
        </w:rPr>
        <w:t xml:space="preserve">, </w:t>
      </w:r>
      <w:r w:rsidRPr="00CE0D4D">
        <w:rPr>
          <w:rFonts w:ascii="Courier New" w:hAnsi="Courier New" w:cs="Courier New"/>
          <w:lang w:val="en-US"/>
        </w:rPr>
        <w:t>G.1x2</w:t>
      </w:r>
      <w:r w:rsidR="00D0669C">
        <w:rPr>
          <w:lang w:val="en-US"/>
        </w:rPr>
        <w:t>, with the letter being the interaction term between G1 and G2.</w:t>
      </w:r>
      <w:r w:rsidR="00DA6C1F">
        <w:rPr>
          <w:lang w:val="en-US"/>
        </w:rPr>
        <w:t xml:space="preserve"> In the case of regression coefficients, </w:t>
      </w:r>
      <w:proofErr w:type="spellStart"/>
      <w:r w:rsidR="00DA6C1F" w:rsidRPr="00DA6C1F">
        <w:rPr>
          <w:rFonts w:ascii="Courier New" w:hAnsi="Courier New" w:cs="Courier New"/>
          <w:lang w:val="en-US"/>
        </w:rPr>
        <w:t>freq.incl</w:t>
      </w:r>
      <w:proofErr w:type="spellEnd"/>
      <w:r w:rsidR="00DA6C1F">
        <w:rPr>
          <w:lang w:val="en-US"/>
        </w:rPr>
        <w:t xml:space="preserve"> shows the visiting frequency for a given coefficient being non-zero.</w:t>
      </w:r>
      <w:r w:rsidR="00D9020E">
        <w:rPr>
          <w:lang w:val="en-US"/>
        </w:rPr>
        <w:t xml:space="preserve"> For example, </w:t>
      </w:r>
      <w:proofErr w:type="spellStart"/>
      <w:r w:rsidR="00D9020E" w:rsidRPr="00DA6C1F">
        <w:rPr>
          <w:rFonts w:ascii="Courier New" w:hAnsi="Courier New" w:cs="Courier New"/>
          <w:lang w:val="en-US"/>
        </w:rPr>
        <w:t>freq.incl</w:t>
      </w:r>
      <w:proofErr w:type="spellEnd"/>
      <w:r w:rsidR="00D9020E">
        <w:rPr>
          <w:rFonts w:ascii="Courier New" w:hAnsi="Courier New" w:cs="Courier New"/>
          <w:lang w:val="en-US"/>
        </w:rPr>
        <w:t xml:space="preserve"> = 0.981</w:t>
      </w:r>
      <w:r w:rsidR="00D9020E">
        <w:rPr>
          <w:lang w:val="en-US"/>
        </w:rPr>
        <w:t xml:space="preserve"> can be interpreted as the posterior probability of inclusion of a given coefficient in the regression model.</w:t>
      </w:r>
    </w:p>
    <w:p w14:paraId="7CAFB790" w14:textId="390EFE12" w:rsidR="009D57BF" w:rsidRDefault="009D57BF" w:rsidP="00597647">
      <w:pPr>
        <w:pStyle w:val="Nagwek3"/>
        <w:numPr>
          <w:ilvl w:val="2"/>
          <w:numId w:val="2"/>
        </w:numPr>
        <w:rPr>
          <w:lang w:val="en-US"/>
        </w:rPr>
      </w:pPr>
      <w:bookmarkStart w:id="33" w:name="_Toc209605318"/>
      <w:r w:rsidRPr="009D57BF">
        <w:rPr>
          <w:lang w:val="en-US"/>
        </w:rPr>
        <w:t>Divergence rates</w:t>
      </w:r>
      <w:bookmarkEnd w:id="33"/>
    </w:p>
    <w:p w14:paraId="7F1C512E" w14:textId="73DC8DE8" w:rsidR="009D57BF" w:rsidRDefault="00FB5DB2" w:rsidP="005F6F98">
      <w:pPr>
        <w:ind w:firstLine="360"/>
        <w:rPr>
          <w:lang w:val="en-US"/>
        </w:rPr>
      </w:pPr>
      <w:r>
        <w:rPr>
          <w:lang w:val="en-US"/>
        </w:rPr>
        <w:t xml:space="preserve">This section provides posterior estimates </w:t>
      </w:r>
      <w:r w:rsidR="001577C9">
        <w:rPr>
          <w:lang w:val="en-US"/>
        </w:rPr>
        <w:t>of</w:t>
      </w:r>
      <w:r>
        <w:rPr>
          <w:lang w:val="en-US"/>
        </w:rPr>
        <w:t xml:space="preserve"> </w:t>
      </w:r>
      <w:r w:rsidR="001577C9">
        <w:rPr>
          <w:lang w:val="en-US"/>
        </w:rPr>
        <w:t>divergence parameters</w:t>
      </w:r>
      <w:r>
        <w:rPr>
          <w:lang w:val="en-US"/>
        </w:rPr>
        <w:t xml:space="preserve"> </w:t>
      </w:r>
      <w:r w:rsidR="001577C9">
        <w:rPr>
          <w:lang w:val="en-US"/>
        </w:rPr>
        <w:t>(</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ST</m:t>
            </m:r>
          </m:sub>
        </m:sSub>
      </m:oMath>
      <w:r w:rsidR="001577C9">
        <w:rPr>
          <w:rFonts w:eastAsiaTheme="minorEastAsia"/>
          <w:lang w:val="en-US"/>
        </w:rPr>
        <w:t>)</w:t>
      </w:r>
      <w:r w:rsidR="001577C9">
        <w:rPr>
          <w:lang w:val="en-US"/>
        </w:rPr>
        <w:t xml:space="preserve"> </w:t>
      </w:r>
      <w:r>
        <w:rPr>
          <w:lang w:val="en-US"/>
        </w:rPr>
        <w:t>across populations.</w:t>
      </w:r>
      <w:r w:rsidR="00247230">
        <w:rPr>
          <w:lang w:val="en-US"/>
        </w:rPr>
        <w:t xml:space="preserve"> Estimates are given as posterior means (</w:t>
      </w:r>
      <w:proofErr w:type="spellStart"/>
      <w:r w:rsidR="00247230">
        <w:rPr>
          <w:rFonts w:ascii="Courier New" w:hAnsi="Courier New" w:cs="Courier New"/>
          <w:lang w:val="en-US"/>
        </w:rPr>
        <w:t>fst</w:t>
      </w:r>
      <w:proofErr w:type="spellEnd"/>
      <w:r w:rsidR="00247230">
        <w:rPr>
          <w:lang w:val="en-US"/>
        </w:rPr>
        <w:t>), standard errors (</w:t>
      </w:r>
      <w:r w:rsidR="00247230" w:rsidRPr="004615F7">
        <w:rPr>
          <w:rFonts w:ascii="Courier New" w:hAnsi="Courier New" w:cs="Courier New"/>
          <w:lang w:val="en-US"/>
        </w:rPr>
        <w:t>SE</w:t>
      </w:r>
      <w:r w:rsidR="00247230">
        <w:rPr>
          <w:lang w:val="en-US"/>
        </w:rPr>
        <w:t>), and 95% highest posterior density limits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l</w:t>
      </w:r>
      <w:proofErr w:type="spellEnd"/>
      <w:r w:rsidR="00247230">
        <w:rPr>
          <w:lang w:val="en-US"/>
        </w:rPr>
        <w:t xml:space="preserve"> and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u</w:t>
      </w:r>
      <w:proofErr w:type="spellEnd"/>
      <w:r w:rsidR="00247230">
        <w:rPr>
          <w:lang w:val="en-US"/>
        </w:rPr>
        <w:t>).</w:t>
      </w:r>
      <w:r>
        <w:rPr>
          <w:lang w:val="en-US"/>
        </w:rPr>
        <w:t xml:space="preserve"> It should be kept in mind that </w:t>
      </w:r>
      <w:r w:rsidR="009156A8">
        <w:rPr>
          <w:lang w:val="en-US"/>
        </w:rPr>
        <w:t>estimates</w:t>
      </w:r>
      <w:r>
        <w:rPr>
          <w:lang w:val="en-US"/>
        </w:rPr>
        <w:t xml:space="preserve"> refer to the </w:t>
      </w:r>
      <w:r w:rsidRPr="00476E8B">
        <w:rPr>
          <w:u w:val="single"/>
          <w:lang w:val="en-US"/>
        </w:rPr>
        <w:t>pre-migration</w:t>
      </w:r>
      <w:r>
        <w:rPr>
          <w:lang w:val="en-US"/>
        </w:rPr>
        <w:t xml:space="preserve"> divergence of local gene pools from the global </w:t>
      </w:r>
      <w:r w:rsidR="00987728">
        <w:rPr>
          <w:lang w:val="en-US"/>
        </w:rPr>
        <w:t xml:space="preserve">gene </w:t>
      </w:r>
      <w:r>
        <w:rPr>
          <w:lang w:val="en-US"/>
        </w:rPr>
        <w:t>pool.</w:t>
      </w:r>
    </w:p>
    <w:p w14:paraId="05F1B64C" w14:textId="371A3D0D" w:rsidR="009D57BF" w:rsidRDefault="009D57BF" w:rsidP="00597647">
      <w:pPr>
        <w:pStyle w:val="Nagwek3"/>
        <w:numPr>
          <w:ilvl w:val="2"/>
          <w:numId w:val="2"/>
        </w:numPr>
        <w:rPr>
          <w:lang w:val="en-US"/>
        </w:rPr>
      </w:pPr>
      <w:bookmarkStart w:id="34" w:name="_Toc209605319"/>
      <w:r w:rsidRPr="009D57BF">
        <w:rPr>
          <w:lang w:val="en-US"/>
        </w:rPr>
        <w:t>Allele frequencies</w:t>
      </w:r>
      <w:bookmarkEnd w:id="34"/>
    </w:p>
    <w:p w14:paraId="62A0FB3D" w14:textId="49BB3FEC" w:rsidR="00F25989" w:rsidRDefault="00FB5DB2" w:rsidP="005F6F98">
      <w:pPr>
        <w:ind w:firstLine="360"/>
        <w:rPr>
          <w:lang w:val="en-US"/>
        </w:rPr>
      </w:pPr>
      <w:r>
        <w:rPr>
          <w:lang w:val="en-US"/>
        </w:rPr>
        <w:t>This section provides posterior mean allele frequencies in the global population</w:t>
      </w:r>
      <w:r w:rsidR="009156A8">
        <w:rPr>
          <w:lang w:val="en-US"/>
        </w:rPr>
        <w:t xml:space="preserve"> (</w:t>
      </w:r>
      <w:proofErr w:type="spellStart"/>
      <w:r w:rsidR="009156A8" w:rsidRPr="009156A8">
        <w:rPr>
          <w:rFonts w:ascii="Courier New" w:hAnsi="Courier New" w:cs="Courier New"/>
          <w:lang w:val="en-US"/>
        </w:rPr>
        <w:t>anc</w:t>
      </w:r>
      <w:proofErr w:type="spellEnd"/>
      <w:r w:rsidR="009156A8">
        <w:rPr>
          <w:lang w:val="en-US"/>
        </w:rPr>
        <w:t>)</w:t>
      </w:r>
      <w:r>
        <w:rPr>
          <w:lang w:val="en-US"/>
        </w:rPr>
        <w:t xml:space="preserve"> and across local populations</w:t>
      </w:r>
      <w:r w:rsidR="009156A8">
        <w:rPr>
          <w:lang w:val="en-US"/>
        </w:rPr>
        <w:t xml:space="preserve"> (</w:t>
      </w:r>
      <w:proofErr w:type="spellStart"/>
      <w:r w:rsidR="009156A8" w:rsidRPr="009156A8">
        <w:rPr>
          <w:rFonts w:ascii="Courier New" w:hAnsi="Courier New" w:cs="Courier New"/>
          <w:lang w:val="en-US"/>
        </w:rPr>
        <w:t>pop</w:t>
      </w:r>
      <w:r w:rsidR="00B15A4D">
        <w:rPr>
          <w:rFonts w:ascii="Courier New" w:hAnsi="Courier New" w:cs="Courier New"/>
          <w:lang w:val="en-US"/>
        </w:rPr>
        <w:t>.</w:t>
      </w:r>
      <w:r w:rsidR="009156A8" w:rsidRPr="009156A8">
        <w:rPr>
          <w:rFonts w:ascii="Courier New" w:hAnsi="Courier New" w:cs="Courier New"/>
          <w:lang w:val="en-US"/>
        </w:rPr>
        <w:t>k</w:t>
      </w:r>
      <w:proofErr w:type="spellEnd"/>
      <w:r w:rsidR="009156A8">
        <w:rPr>
          <w:lang w:val="en-US"/>
        </w:rPr>
        <w:t>)</w:t>
      </w:r>
      <w:r>
        <w:rPr>
          <w:lang w:val="en-US"/>
        </w:rPr>
        <w:t>. These values refer to the pre-migration gene pools.</w:t>
      </w:r>
      <w:r w:rsidR="00321F48">
        <w:rPr>
          <w:lang w:val="en-US"/>
        </w:rPr>
        <w:t xml:space="preserve"> To reduce table complexity, only point estimates are shown.</w:t>
      </w:r>
    </w:p>
    <w:p w14:paraId="487A1C3E" w14:textId="635175F2" w:rsidR="00F25989" w:rsidRDefault="00F25989" w:rsidP="00597647">
      <w:pPr>
        <w:pStyle w:val="Nagwek3"/>
        <w:numPr>
          <w:ilvl w:val="2"/>
          <w:numId w:val="2"/>
        </w:numPr>
        <w:rPr>
          <w:lang w:val="en-US"/>
        </w:rPr>
      </w:pPr>
      <w:bookmarkStart w:id="35" w:name="_Toc209605320"/>
      <w:r w:rsidRPr="00F25989">
        <w:rPr>
          <w:lang w:val="en-US"/>
        </w:rPr>
        <w:t>Allelic drop-out rates</w:t>
      </w:r>
      <w:bookmarkEnd w:id="35"/>
    </w:p>
    <w:p w14:paraId="1388744B" w14:textId="7D883501" w:rsidR="009D57BF" w:rsidRDefault="00F963FA" w:rsidP="005F6F98">
      <w:pPr>
        <w:ind w:firstLine="360"/>
        <w:rPr>
          <w:lang w:val="en-US"/>
        </w:rPr>
      </w:pPr>
      <w:r>
        <w:rPr>
          <w:lang w:val="en-US"/>
        </w:rPr>
        <w:t>This section appears only if allelic drop-out is chosen (</w:t>
      </w:r>
      <w:r w:rsidRPr="004016C4">
        <w:rPr>
          <w:rFonts w:ascii="Courier New" w:hAnsi="Courier New" w:cs="Courier New"/>
          <w:lang w:val="en-US"/>
        </w:rPr>
        <w:t>+inbreeding</w:t>
      </w:r>
      <w:r w:rsidRPr="00F963FA">
        <w:rPr>
          <w:rFonts w:cs="Times New Roman"/>
          <w:lang w:val="en-US"/>
        </w:rPr>
        <w:t>)</w:t>
      </w:r>
      <w:r>
        <w:rPr>
          <w:lang w:val="en-US"/>
        </w:rPr>
        <w:t xml:space="preserve">. </w:t>
      </w:r>
      <w:r w:rsidR="00167416">
        <w:rPr>
          <w:lang w:val="en-US"/>
        </w:rPr>
        <w:t xml:space="preserve">This section provides posterior estimates of allelic dropout </w:t>
      </w:r>
      <w:r w:rsidR="00987728">
        <w:rPr>
          <w:lang w:val="en-US"/>
        </w:rPr>
        <w:t xml:space="preserve">rates </w:t>
      </w:r>
      <w:r w:rsidR="00167416">
        <w:rPr>
          <w:lang w:val="en-US"/>
        </w:rPr>
        <w:t>across marker loci.</w:t>
      </w:r>
      <w:r w:rsidR="00247230" w:rsidRPr="00247230">
        <w:rPr>
          <w:lang w:val="en-US"/>
        </w:rPr>
        <w:t xml:space="preserve"> </w:t>
      </w:r>
      <w:r w:rsidR="00247230">
        <w:rPr>
          <w:lang w:val="en-US"/>
        </w:rPr>
        <w:t>Estimates are given as posterior means (</w:t>
      </w:r>
      <w:proofErr w:type="spellStart"/>
      <w:r w:rsidR="00247230">
        <w:rPr>
          <w:rFonts w:ascii="Courier New" w:hAnsi="Courier New" w:cs="Courier New"/>
          <w:lang w:val="en-US"/>
        </w:rPr>
        <w:t>dout</w:t>
      </w:r>
      <w:proofErr w:type="spellEnd"/>
      <w:r w:rsidR="00247230">
        <w:rPr>
          <w:lang w:val="en-US"/>
        </w:rPr>
        <w:t>), standard errors (</w:t>
      </w:r>
      <w:r w:rsidR="00247230" w:rsidRPr="004615F7">
        <w:rPr>
          <w:rFonts w:ascii="Courier New" w:hAnsi="Courier New" w:cs="Courier New"/>
          <w:lang w:val="en-US"/>
        </w:rPr>
        <w:t>SE</w:t>
      </w:r>
      <w:r w:rsidR="00247230">
        <w:rPr>
          <w:lang w:val="en-US"/>
        </w:rPr>
        <w:t>), and 95% highest posterior density limits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l</w:t>
      </w:r>
      <w:proofErr w:type="spellEnd"/>
      <w:r w:rsidR="00247230">
        <w:rPr>
          <w:lang w:val="en-US"/>
        </w:rPr>
        <w:t xml:space="preserve"> and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u</w:t>
      </w:r>
      <w:proofErr w:type="spellEnd"/>
      <w:r w:rsidR="00247230">
        <w:rPr>
          <w:lang w:val="en-US"/>
        </w:rPr>
        <w:t>).</w:t>
      </w:r>
    </w:p>
    <w:p w14:paraId="218C6002" w14:textId="645B0AF0" w:rsidR="009D57BF" w:rsidRDefault="009D57BF" w:rsidP="00597647">
      <w:pPr>
        <w:pStyle w:val="Nagwek3"/>
        <w:numPr>
          <w:ilvl w:val="2"/>
          <w:numId w:val="2"/>
        </w:numPr>
        <w:rPr>
          <w:lang w:val="en-US"/>
        </w:rPr>
      </w:pPr>
      <w:bookmarkStart w:id="36" w:name="_Toc209605321"/>
      <w:r w:rsidRPr="009D57BF">
        <w:rPr>
          <w:lang w:val="en-US"/>
        </w:rPr>
        <w:t>Individual inbreeding rates</w:t>
      </w:r>
      <w:bookmarkEnd w:id="36"/>
    </w:p>
    <w:p w14:paraId="47D06750" w14:textId="230743D0" w:rsidR="009D57BF" w:rsidRDefault="005A0E19" w:rsidP="005F6F98">
      <w:pPr>
        <w:ind w:firstLine="360"/>
        <w:rPr>
          <w:lang w:val="en-US"/>
        </w:rPr>
      </w:pPr>
      <w:r>
        <w:rPr>
          <w:lang w:val="en-US"/>
        </w:rPr>
        <w:t xml:space="preserve">This section appears only if </w:t>
      </w:r>
      <w:r w:rsidR="00AF06BD">
        <w:rPr>
          <w:lang w:val="en-US"/>
        </w:rPr>
        <w:t xml:space="preserve">the optional keyword </w:t>
      </w:r>
      <w:r w:rsidRPr="004016C4">
        <w:rPr>
          <w:rFonts w:ascii="Courier New" w:hAnsi="Courier New" w:cs="Courier New"/>
          <w:lang w:val="en-US"/>
        </w:rPr>
        <w:t>+inbreeding</w:t>
      </w:r>
      <w:r>
        <w:rPr>
          <w:rFonts w:cs="Times New Roman"/>
          <w:lang w:val="en-US"/>
        </w:rPr>
        <w:t xml:space="preserve"> is included in the settings file</w:t>
      </w:r>
      <w:r>
        <w:rPr>
          <w:lang w:val="en-US"/>
        </w:rPr>
        <w:t xml:space="preserve">. </w:t>
      </w:r>
      <w:r w:rsidR="002A486D">
        <w:rPr>
          <w:lang w:val="en-US"/>
        </w:rPr>
        <w:t>This section provides posterior estimates of inbreeding values across sampled individuals.</w:t>
      </w:r>
      <w:r w:rsidR="00247230" w:rsidRPr="00247230">
        <w:rPr>
          <w:lang w:val="en-US"/>
        </w:rPr>
        <w:t xml:space="preserve"> </w:t>
      </w:r>
      <w:r w:rsidR="00247230">
        <w:rPr>
          <w:lang w:val="en-US"/>
        </w:rPr>
        <w:t>Estimates are given as posterior means (</w:t>
      </w:r>
      <w:proofErr w:type="spellStart"/>
      <w:r w:rsidR="00247230">
        <w:rPr>
          <w:rFonts w:ascii="Courier New" w:hAnsi="Courier New" w:cs="Courier New"/>
          <w:lang w:val="en-US"/>
        </w:rPr>
        <w:t>fis</w:t>
      </w:r>
      <w:proofErr w:type="spellEnd"/>
      <w:r w:rsidR="00247230">
        <w:rPr>
          <w:lang w:val="en-US"/>
        </w:rPr>
        <w:t>), standard errors (</w:t>
      </w:r>
      <w:r w:rsidR="00247230" w:rsidRPr="004615F7">
        <w:rPr>
          <w:rFonts w:ascii="Courier New" w:hAnsi="Courier New" w:cs="Courier New"/>
          <w:lang w:val="en-US"/>
        </w:rPr>
        <w:t>SE</w:t>
      </w:r>
      <w:r w:rsidR="00247230">
        <w:rPr>
          <w:lang w:val="en-US"/>
        </w:rPr>
        <w:t>), and 95% highest posterior density limits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l</w:t>
      </w:r>
      <w:proofErr w:type="spellEnd"/>
      <w:r w:rsidR="00247230">
        <w:rPr>
          <w:lang w:val="en-US"/>
        </w:rPr>
        <w:t xml:space="preserve"> and </w:t>
      </w:r>
      <w:proofErr w:type="spellStart"/>
      <w:r w:rsidR="00247230" w:rsidRPr="004615F7">
        <w:rPr>
          <w:rFonts w:ascii="Courier New" w:hAnsi="Courier New" w:cs="Courier New"/>
          <w:lang w:val="en-US"/>
        </w:rPr>
        <w:t>HPDI</w:t>
      </w:r>
      <w:r w:rsidR="00B15A4D">
        <w:rPr>
          <w:rFonts w:ascii="Courier New" w:hAnsi="Courier New" w:cs="Courier New"/>
          <w:lang w:val="en-US"/>
        </w:rPr>
        <w:t>.</w:t>
      </w:r>
      <w:r w:rsidR="00247230" w:rsidRPr="004615F7">
        <w:rPr>
          <w:rFonts w:ascii="Courier New" w:hAnsi="Courier New" w:cs="Courier New"/>
          <w:lang w:val="en-US"/>
        </w:rPr>
        <w:t>u</w:t>
      </w:r>
      <w:proofErr w:type="spellEnd"/>
      <w:r w:rsidR="00247230">
        <w:rPr>
          <w:lang w:val="en-US"/>
        </w:rPr>
        <w:t>).</w:t>
      </w:r>
    </w:p>
    <w:p w14:paraId="3D232FE1" w14:textId="7E06D59B" w:rsidR="009D57BF" w:rsidRDefault="009D57BF" w:rsidP="00597647">
      <w:pPr>
        <w:pStyle w:val="Nagwek3"/>
        <w:numPr>
          <w:ilvl w:val="2"/>
          <w:numId w:val="2"/>
        </w:numPr>
        <w:rPr>
          <w:lang w:val="en-US"/>
        </w:rPr>
      </w:pPr>
      <w:bookmarkStart w:id="37" w:name="_Toc209605322"/>
      <w:r w:rsidRPr="009D57BF">
        <w:rPr>
          <w:lang w:val="en-US"/>
        </w:rPr>
        <w:t>Hyper-parameters</w:t>
      </w:r>
      <w:r w:rsidR="00712243" w:rsidRPr="00712243">
        <w:rPr>
          <w:lang w:val="en-US"/>
        </w:rPr>
        <w:t xml:space="preserve"> of inbreeding model</w:t>
      </w:r>
      <w:bookmarkEnd w:id="37"/>
    </w:p>
    <w:p w14:paraId="6B91BC5C" w14:textId="0FA6B6C1" w:rsidR="00AA3E39" w:rsidRPr="00275095" w:rsidRDefault="00AF06BD" w:rsidP="00F963FA">
      <w:pPr>
        <w:ind w:firstLine="360"/>
        <w:rPr>
          <w:lang w:val="en-US"/>
        </w:rPr>
      </w:pPr>
      <w:r>
        <w:rPr>
          <w:lang w:val="en-US"/>
        </w:rPr>
        <w:t xml:space="preserve">This section appears only if inbreeding is included in the model. </w:t>
      </w:r>
      <w:r w:rsidR="00633784">
        <w:rPr>
          <w:lang w:val="en-US"/>
        </w:rPr>
        <w:t>This section provides posterior estimates of hyper-parameters</w:t>
      </w:r>
      <w:r w:rsidR="003B6B29">
        <w:rPr>
          <w:lang w:val="en-US"/>
        </w:rPr>
        <w:t xml:space="preserve"> </w:t>
      </w:r>
      <w:r w:rsidR="001A214E">
        <w:rPr>
          <w:lang w:val="en-US"/>
        </w:rPr>
        <w:t>related to the</w:t>
      </w:r>
      <w:r w:rsidR="003B6B29">
        <w:rPr>
          <w:lang w:val="en-US"/>
        </w:rPr>
        <w:t xml:space="preserve"> inbreeding distribution</w:t>
      </w:r>
      <w:r w:rsidR="00633784">
        <w:rPr>
          <w:lang w:val="en-US"/>
        </w:rPr>
        <w:t>.</w:t>
      </w:r>
      <w:r w:rsidR="00C53825">
        <w:rPr>
          <w:lang w:val="en-US"/>
        </w:rPr>
        <w:t xml:space="preserve"> </w:t>
      </w:r>
      <w:r w:rsidR="00C53825" w:rsidRPr="00B70DC9">
        <w:rPr>
          <w:lang w:val="en-US"/>
        </w:rPr>
        <w:t>Here,</w:t>
      </w:r>
      <w:r w:rsidR="00C53825">
        <w:rPr>
          <w:lang w:val="en-US"/>
        </w:rPr>
        <w:t xml:space="preserve"> </w:t>
      </w:r>
      <w:r w:rsidR="0061717A">
        <w:rPr>
          <w:lang w:val="en-US"/>
        </w:rPr>
        <w:t>each row shows the estimates for a single parameter, starting with the posterior mean (</w:t>
      </w:r>
      <w:proofErr w:type="spellStart"/>
      <w:r w:rsidR="0061717A" w:rsidRPr="0061717A">
        <w:rPr>
          <w:rFonts w:ascii="Courier New" w:hAnsi="Courier New" w:cs="Courier New"/>
          <w:lang w:val="en-US"/>
        </w:rPr>
        <w:t>estim.mean</w:t>
      </w:r>
      <w:proofErr w:type="spellEnd"/>
      <w:r w:rsidR="0061717A">
        <w:rPr>
          <w:lang w:val="en-US"/>
        </w:rPr>
        <w:t>), followed by the standard error (</w:t>
      </w:r>
      <w:r w:rsidR="0061717A" w:rsidRPr="004615F7">
        <w:rPr>
          <w:rFonts w:ascii="Courier New" w:hAnsi="Courier New" w:cs="Courier New"/>
          <w:lang w:val="en-US"/>
        </w:rPr>
        <w:t>SE</w:t>
      </w:r>
      <w:r w:rsidR="0061717A">
        <w:rPr>
          <w:lang w:val="en-US"/>
        </w:rPr>
        <w:t>), and 95% highest posterior density limits (</w:t>
      </w:r>
      <w:proofErr w:type="spellStart"/>
      <w:r w:rsidR="0061717A" w:rsidRPr="004615F7">
        <w:rPr>
          <w:rFonts w:ascii="Courier New" w:hAnsi="Courier New" w:cs="Courier New"/>
          <w:lang w:val="en-US"/>
        </w:rPr>
        <w:t>HPDI</w:t>
      </w:r>
      <w:r w:rsidR="00B15A4D">
        <w:rPr>
          <w:rFonts w:ascii="Courier New" w:hAnsi="Courier New" w:cs="Courier New"/>
          <w:lang w:val="en-US"/>
        </w:rPr>
        <w:t>.</w:t>
      </w:r>
      <w:r w:rsidR="0061717A" w:rsidRPr="004615F7">
        <w:rPr>
          <w:rFonts w:ascii="Courier New" w:hAnsi="Courier New" w:cs="Courier New"/>
          <w:lang w:val="en-US"/>
        </w:rPr>
        <w:t>l</w:t>
      </w:r>
      <w:proofErr w:type="spellEnd"/>
      <w:r w:rsidR="0061717A">
        <w:rPr>
          <w:lang w:val="en-US"/>
        </w:rPr>
        <w:t xml:space="preserve"> and </w:t>
      </w:r>
      <w:proofErr w:type="spellStart"/>
      <w:r w:rsidR="0061717A" w:rsidRPr="004615F7">
        <w:rPr>
          <w:rFonts w:ascii="Courier New" w:hAnsi="Courier New" w:cs="Courier New"/>
          <w:lang w:val="en-US"/>
        </w:rPr>
        <w:t>HPDI</w:t>
      </w:r>
      <w:r w:rsidR="00B15A4D">
        <w:rPr>
          <w:rFonts w:ascii="Courier New" w:hAnsi="Courier New" w:cs="Courier New"/>
          <w:lang w:val="en-US"/>
        </w:rPr>
        <w:t>.</w:t>
      </w:r>
      <w:r w:rsidR="0061717A" w:rsidRPr="004615F7">
        <w:rPr>
          <w:rFonts w:ascii="Courier New" w:hAnsi="Courier New" w:cs="Courier New"/>
          <w:lang w:val="en-US"/>
        </w:rPr>
        <w:t>u</w:t>
      </w:r>
      <w:proofErr w:type="spellEnd"/>
      <w:r w:rsidR="0061717A">
        <w:rPr>
          <w:lang w:val="en-US"/>
        </w:rPr>
        <w:t>).</w:t>
      </w:r>
      <w:r w:rsidR="0030288F">
        <w:rPr>
          <w:lang w:val="en-US"/>
        </w:rPr>
        <w:t xml:space="preserve"> </w:t>
      </w:r>
      <w:proofErr w:type="spellStart"/>
      <w:r w:rsidR="00E87F27" w:rsidRPr="00E87F27">
        <w:rPr>
          <w:rFonts w:ascii="Courier New" w:hAnsi="Courier New" w:cs="Courier New"/>
          <w:lang w:val="en-US"/>
        </w:rPr>
        <w:t>mean.fis</w:t>
      </w:r>
      <w:proofErr w:type="spellEnd"/>
      <w:r w:rsidR="00E87F27">
        <w:rPr>
          <w:lang w:val="en-US"/>
        </w:rPr>
        <w:t xml:space="preserve"> is the m</w:t>
      </w:r>
      <w:r w:rsidR="00E87F27" w:rsidRPr="00E87F27">
        <w:rPr>
          <w:lang w:val="en-US"/>
        </w:rPr>
        <w:t xml:space="preserve">ean </w:t>
      </w:r>
      <w:r w:rsidR="00E87F27">
        <w:rPr>
          <w:lang w:val="en-US"/>
        </w:rPr>
        <w:t xml:space="preserve">and </w:t>
      </w:r>
      <w:proofErr w:type="spellStart"/>
      <w:r w:rsidR="00E87F27">
        <w:rPr>
          <w:rFonts w:ascii="Courier New" w:hAnsi="Courier New" w:cs="Courier New"/>
          <w:lang w:val="en-US"/>
        </w:rPr>
        <w:t>disp</w:t>
      </w:r>
      <w:r w:rsidR="00E87F27" w:rsidRPr="00E87F27">
        <w:rPr>
          <w:rFonts w:ascii="Courier New" w:hAnsi="Courier New" w:cs="Courier New"/>
          <w:lang w:val="en-US"/>
        </w:rPr>
        <w:t>.fis</w:t>
      </w:r>
      <w:proofErr w:type="spellEnd"/>
      <w:r w:rsidR="00E87F27">
        <w:rPr>
          <w:lang w:val="en-US"/>
        </w:rPr>
        <w:t xml:space="preserve"> is the</w:t>
      </w:r>
      <w:r w:rsidR="00E87F27" w:rsidRPr="00E87F27">
        <w:rPr>
          <w:lang w:val="en-US"/>
        </w:rPr>
        <w:t xml:space="preserve"> </w:t>
      </w:r>
      <w:r w:rsidR="00E87F27">
        <w:rPr>
          <w:lang w:val="en-US"/>
        </w:rPr>
        <w:t>d</w:t>
      </w:r>
      <w:r w:rsidR="00E87F27" w:rsidRPr="00E87F27">
        <w:rPr>
          <w:lang w:val="en-US"/>
        </w:rPr>
        <w:t>ispersion parameter (proportional to variance) of a beta distribution used as a prior for individual inbreeding</w:t>
      </w:r>
      <w:r w:rsidR="00F963FA">
        <w:rPr>
          <w:lang w:val="en-US"/>
        </w:rPr>
        <w:t>.</w:t>
      </w:r>
    </w:p>
    <w:p w14:paraId="2A581FEA" w14:textId="5C966184" w:rsidR="009D57BF" w:rsidRDefault="009D57BF" w:rsidP="00597647">
      <w:pPr>
        <w:pStyle w:val="Nagwek3"/>
        <w:numPr>
          <w:ilvl w:val="2"/>
          <w:numId w:val="2"/>
        </w:numPr>
        <w:rPr>
          <w:lang w:val="en-US"/>
        </w:rPr>
      </w:pPr>
      <w:bookmarkStart w:id="38" w:name="_Toc209605323"/>
      <w:r w:rsidRPr="009D57BF">
        <w:rPr>
          <w:lang w:val="en-US"/>
        </w:rPr>
        <w:t>Acceptance rates acros</w:t>
      </w:r>
      <w:r w:rsidR="00A66E13">
        <w:rPr>
          <w:lang w:val="en-US"/>
        </w:rPr>
        <w:t>s</w:t>
      </w:r>
      <w:r w:rsidRPr="009D57BF">
        <w:rPr>
          <w:lang w:val="en-US"/>
        </w:rPr>
        <w:t xml:space="preserve"> MCMC</w:t>
      </w:r>
      <w:bookmarkEnd w:id="38"/>
    </w:p>
    <w:p w14:paraId="116DB812" w14:textId="232334DD" w:rsidR="00F25989" w:rsidRDefault="0030644C" w:rsidP="005F6F98">
      <w:pPr>
        <w:ind w:firstLine="360"/>
        <w:rPr>
          <w:lang w:val="en-US"/>
        </w:rPr>
      </w:pPr>
      <w:r>
        <w:rPr>
          <w:lang w:val="en-US"/>
        </w:rPr>
        <w:t>This section provides information about acceptance rates and proposal parameters for hyper-parameters estimated using the Metropolis algorithm.</w:t>
      </w:r>
      <w:r w:rsidR="00B5178A">
        <w:rPr>
          <w:lang w:val="en-US"/>
        </w:rPr>
        <w:t xml:space="preserve"> The program attempts to adjust proposal parameters to get the acceptance rates between 25 and 45%. If the acceptance rate lays outside this range, there may be issues with mixing across MCMC.</w:t>
      </w:r>
      <w:r w:rsidR="00321DC1">
        <w:rPr>
          <w:lang w:val="en-US"/>
        </w:rPr>
        <w:t xml:space="preserve"> In such cases, the results should be interpreted with caution.</w:t>
      </w:r>
    </w:p>
    <w:p w14:paraId="3433A9AE" w14:textId="6350C5C2" w:rsidR="00F25989" w:rsidRDefault="0088212D" w:rsidP="00597647">
      <w:pPr>
        <w:pStyle w:val="Nagwek3"/>
        <w:numPr>
          <w:ilvl w:val="2"/>
          <w:numId w:val="2"/>
        </w:numPr>
        <w:rPr>
          <w:lang w:val="en-US"/>
        </w:rPr>
      </w:pPr>
      <w:bookmarkStart w:id="39" w:name="_Toc209605324"/>
      <w:r w:rsidRPr="0088212D">
        <w:rPr>
          <w:lang w:val="en-US"/>
        </w:rPr>
        <w:lastRenderedPageBreak/>
        <w:t>Parameters of proposal distributions for regression slopes</w:t>
      </w:r>
      <w:bookmarkEnd w:id="39"/>
    </w:p>
    <w:p w14:paraId="19CF3698" w14:textId="1DC64D81" w:rsidR="009D57BF" w:rsidRDefault="007C057B" w:rsidP="005F6F98">
      <w:pPr>
        <w:ind w:firstLine="360"/>
        <w:rPr>
          <w:lang w:val="en-US"/>
        </w:rPr>
      </w:pPr>
      <w:r>
        <w:rPr>
          <w:lang w:val="en-US"/>
        </w:rPr>
        <w:t xml:space="preserve">This section provides means and variances of the </w:t>
      </w:r>
      <w:r w:rsidR="00026711">
        <w:rPr>
          <w:lang w:val="en-US"/>
        </w:rPr>
        <w:t xml:space="preserve">proposal </w:t>
      </w:r>
      <w:r>
        <w:rPr>
          <w:lang w:val="en-US"/>
        </w:rPr>
        <w:t>distribution</w:t>
      </w:r>
      <w:r w:rsidR="00D07B81">
        <w:rPr>
          <w:lang w:val="en-US"/>
        </w:rPr>
        <w:t>s</w:t>
      </w:r>
      <w:r>
        <w:rPr>
          <w:lang w:val="en-US"/>
        </w:rPr>
        <w:t xml:space="preserve"> used in the RJMCMC analysis to make between-model jumps.</w:t>
      </w:r>
      <w:r w:rsidR="00294633">
        <w:rPr>
          <w:lang w:val="en-US"/>
        </w:rPr>
        <w:t xml:space="preserve"> These values refer to parameters of a normal distribution, and are </w:t>
      </w:r>
      <w:r w:rsidR="00985DED">
        <w:rPr>
          <w:lang w:val="en-US"/>
        </w:rPr>
        <w:t>estimated</w:t>
      </w:r>
      <w:r w:rsidR="00294633">
        <w:rPr>
          <w:lang w:val="en-US"/>
        </w:rPr>
        <w:t xml:space="preserve"> </w:t>
      </w:r>
      <w:r w:rsidR="00A7507B">
        <w:rPr>
          <w:lang w:val="en-US"/>
        </w:rPr>
        <w:t>during</w:t>
      </w:r>
      <w:r w:rsidR="00294633">
        <w:rPr>
          <w:lang w:val="en-US"/>
        </w:rPr>
        <w:t xml:space="preserve"> the burn-in</w:t>
      </w:r>
      <w:r w:rsidR="000730EB">
        <w:rPr>
          <w:lang w:val="en-US"/>
        </w:rPr>
        <w:t>/pilot tuning</w:t>
      </w:r>
      <w:r w:rsidR="00294633">
        <w:rPr>
          <w:lang w:val="en-US"/>
        </w:rPr>
        <w:t xml:space="preserve"> stage of MCMC.</w:t>
      </w:r>
    </w:p>
    <w:p w14:paraId="2018FC84" w14:textId="7F776063" w:rsidR="00D50EC8" w:rsidRDefault="00D50EC8" w:rsidP="00597647">
      <w:pPr>
        <w:pStyle w:val="Nagwek2"/>
        <w:numPr>
          <w:ilvl w:val="1"/>
          <w:numId w:val="2"/>
        </w:numPr>
        <w:rPr>
          <w:lang w:val="en-US"/>
        </w:rPr>
      </w:pPr>
      <w:bookmarkStart w:id="40" w:name="_The_*.mcmc_file"/>
      <w:bookmarkStart w:id="41" w:name="_Toc209605325"/>
      <w:bookmarkEnd w:id="40"/>
      <w:r>
        <w:rPr>
          <w:lang w:val="en-US"/>
        </w:rPr>
        <w:t>The *.</w:t>
      </w:r>
      <w:proofErr w:type="spellStart"/>
      <w:r>
        <w:rPr>
          <w:lang w:val="en-US"/>
        </w:rPr>
        <w:t>mcmc</w:t>
      </w:r>
      <w:proofErr w:type="spellEnd"/>
      <w:r>
        <w:rPr>
          <w:lang w:val="en-US"/>
        </w:rPr>
        <w:t xml:space="preserve"> file</w:t>
      </w:r>
      <w:bookmarkEnd w:id="41"/>
    </w:p>
    <w:p w14:paraId="5564485F" w14:textId="26EBA9F5" w:rsidR="00D50EC8" w:rsidRDefault="00AD28C0" w:rsidP="005F6F98">
      <w:pPr>
        <w:ind w:firstLine="360"/>
        <w:rPr>
          <w:lang w:val="en-US"/>
        </w:rPr>
      </w:pPr>
      <w:r>
        <w:rPr>
          <w:lang w:val="en-US"/>
        </w:rPr>
        <w:t xml:space="preserve">This file contains a thinned MCMC sequence of parameter updates that can be used, for example, to </w:t>
      </w:r>
      <w:r w:rsidR="007368FC">
        <w:rPr>
          <w:lang w:val="en-US"/>
        </w:rPr>
        <w:t>plot</w:t>
      </w:r>
      <w:r>
        <w:rPr>
          <w:lang w:val="en-US"/>
        </w:rPr>
        <w:t xml:space="preserve"> approximate marginal distributions of selected parameters. The file has a </w:t>
      </w:r>
      <w:r w:rsidR="001F5A55">
        <w:rPr>
          <w:lang w:val="en-US"/>
        </w:rPr>
        <w:t xml:space="preserve">tabular </w:t>
      </w:r>
      <w:r>
        <w:rPr>
          <w:lang w:val="en-US"/>
        </w:rPr>
        <w:t>structure</w:t>
      </w:r>
      <w:r w:rsidR="001F5A55">
        <w:rPr>
          <w:lang w:val="en-US"/>
        </w:rPr>
        <w:t>, starting with a header row,</w:t>
      </w:r>
      <w:r>
        <w:rPr>
          <w:lang w:val="en-US"/>
        </w:rPr>
        <w:t xml:space="preserve"> with columns representing parameters and rows representing subsequent MCMC iterations.</w:t>
      </w:r>
      <w:r w:rsidR="00EB4AC8">
        <w:rPr>
          <w:lang w:val="en-US"/>
        </w:rPr>
        <w:t xml:space="preserve"> It should be noted that numbers are rounded to four decimal places, except for regression slopes for the distance effects.</w:t>
      </w:r>
      <w:r w:rsidR="008060DD">
        <w:rPr>
          <w:lang w:val="en-US"/>
        </w:rPr>
        <w:t xml:space="preserve"> As a result, any estimates</w:t>
      </w:r>
      <w:r w:rsidR="001D48AC">
        <w:rPr>
          <w:lang w:val="en-US"/>
        </w:rPr>
        <w:t xml:space="preserve"> (e.g. credible intervals)</w:t>
      </w:r>
      <w:r w:rsidR="008060DD">
        <w:rPr>
          <w:lang w:val="en-US"/>
        </w:rPr>
        <w:t xml:space="preserve"> produced based on the </w:t>
      </w:r>
      <w:r w:rsidR="008060DD" w:rsidRPr="008060DD">
        <w:rPr>
          <w:rFonts w:ascii="Courier New" w:hAnsi="Courier New" w:cs="Courier New"/>
          <w:lang w:val="en-US"/>
        </w:rPr>
        <w:t>*.</w:t>
      </w:r>
      <w:proofErr w:type="spellStart"/>
      <w:r w:rsidR="008060DD" w:rsidRPr="008060DD">
        <w:rPr>
          <w:rFonts w:ascii="Courier New" w:hAnsi="Courier New" w:cs="Courier New"/>
          <w:lang w:val="en-US"/>
        </w:rPr>
        <w:t>mcmc</w:t>
      </w:r>
      <w:proofErr w:type="spellEnd"/>
      <w:r w:rsidR="008060DD">
        <w:rPr>
          <w:lang w:val="en-US"/>
        </w:rPr>
        <w:t xml:space="preserve"> file </w:t>
      </w:r>
      <w:r w:rsidR="00AC35CB">
        <w:rPr>
          <w:lang w:val="en-US"/>
        </w:rPr>
        <w:t>can be</w:t>
      </w:r>
      <w:r w:rsidR="0088555E">
        <w:rPr>
          <w:lang w:val="en-US"/>
        </w:rPr>
        <w:t xml:space="preserve"> </w:t>
      </w:r>
      <w:r w:rsidR="008060DD">
        <w:rPr>
          <w:lang w:val="en-US"/>
        </w:rPr>
        <w:t>affected by rounding, unlike the estimate</w:t>
      </w:r>
      <w:r w:rsidR="006438A1">
        <w:rPr>
          <w:lang w:val="en-US"/>
        </w:rPr>
        <w:t>s</w:t>
      </w:r>
      <w:r w:rsidR="008060DD">
        <w:rPr>
          <w:lang w:val="en-US"/>
        </w:rPr>
        <w:t xml:space="preserve"> in the </w:t>
      </w:r>
      <w:r w:rsidR="008060DD" w:rsidRPr="008060DD">
        <w:rPr>
          <w:rFonts w:ascii="Courier New" w:hAnsi="Courier New" w:cs="Courier New"/>
          <w:lang w:val="en-US"/>
        </w:rPr>
        <w:t>*.sum</w:t>
      </w:r>
      <w:r w:rsidR="008060DD">
        <w:rPr>
          <w:lang w:val="en-US"/>
        </w:rPr>
        <w:t xml:space="preserve"> file.</w:t>
      </w:r>
    </w:p>
    <w:p w14:paraId="461414A0" w14:textId="71BE53B2" w:rsidR="00D50EC8" w:rsidRDefault="00D50EC8" w:rsidP="00597647">
      <w:pPr>
        <w:pStyle w:val="Nagwek2"/>
        <w:numPr>
          <w:ilvl w:val="1"/>
          <w:numId w:val="2"/>
        </w:numPr>
        <w:rPr>
          <w:lang w:val="en-US"/>
        </w:rPr>
      </w:pPr>
      <w:bookmarkStart w:id="42" w:name="_Toc209605326"/>
      <w:r>
        <w:rPr>
          <w:lang w:val="en-US"/>
        </w:rPr>
        <w:t>The *.</w:t>
      </w:r>
      <w:proofErr w:type="spellStart"/>
      <w:r>
        <w:rPr>
          <w:lang w:val="en-US"/>
        </w:rPr>
        <w:t>anc</w:t>
      </w:r>
      <w:proofErr w:type="spellEnd"/>
      <w:r>
        <w:rPr>
          <w:lang w:val="en-US"/>
        </w:rPr>
        <w:t xml:space="preserve"> file</w:t>
      </w:r>
      <w:bookmarkEnd w:id="42"/>
    </w:p>
    <w:p w14:paraId="49D67307" w14:textId="1E535047" w:rsidR="00D50EC8" w:rsidRDefault="00C25D40" w:rsidP="005F6F98">
      <w:pPr>
        <w:ind w:firstLine="360"/>
        <w:rPr>
          <w:lang w:val="en-US"/>
        </w:rPr>
      </w:pPr>
      <w:r>
        <w:rPr>
          <w:lang w:val="en-US"/>
        </w:rPr>
        <w:t>This file contains ancestry details, in terms of auxiliary variables, summed across the sampling stage (after thinning).</w:t>
      </w:r>
      <w:r w:rsidR="00DA2973">
        <w:rPr>
          <w:lang w:val="en-US"/>
        </w:rPr>
        <w:t xml:space="preserve"> It can be understood as an approximation to the posterior distribution of auxiliary variables </w:t>
      </w:r>
      <w:r w:rsidR="007C42CB">
        <w:rPr>
          <w:lang w:val="en-US"/>
        </w:rPr>
        <w:t>used to describe</w:t>
      </w:r>
      <w:r w:rsidR="00DA2973">
        <w:rPr>
          <w:lang w:val="en-US"/>
        </w:rPr>
        <w:t xml:space="preserve"> individual ancestries of seed and pollen gametes. One row contains information on the frequency of assignments of a given individual’s seed and pollen gamete to a given source population. The table omits null frequenc</w:t>
      </w:r>
      <w:r w:rsidR="000026C3">
        <w:rPr>
          <w:lang w:val="en-US"/>
        </w:rPr>
        <w:t>y cases</w:t>
      </w:r>
      <w:r w:rsidR="00DA2973">
        <w:rPr>
          <w:lang w:val="en-US"/>
        </w:rPr>
        <w:t>, so that individuals may be represented by variable numbers of rows.</w:t>
      </w:r>
    </w:p>
    <w:p w14:paraId="1903753B" w14:textId="72EE1920" w:rsidR="00D50EC8" w:rsidRDefault="00D50EC8" w:rsidP="00597647">
      <w:pPr>
        <w:pStyle w:val="Nagwek2"/>
        <w:numPr>
          <w:ilvl w:val="1"/>
          <w:numId w:val="2"/>
        </w:numPr>
        <w:rPr>
          <w:lang w:val="en-US"/>
        </w:rPr>
      </w:pPr>
      <w:bookmarkStart w:id="43" w:name="_Toc209605327"/>
      <w:r>
        <w:rPr>
          <w:lang w:val="en-US"/>
        </w:rPr>
        <w:t>The *.q file</w:t>
      </w:r>
      <w:bookmarkEnd w:id="43"/>
    </w:p>
    <w:p w14:paraId="7C78F3F0" w14:textId="7F500DEB" w:rsidR="00D96C06" w:rsidRPr="00082324" w:rsidRDefault="00C25D40" w:rsidP="00082324">
      <w:pPr>
        <w:ind w:firstLine="360"/>
        <w:rPr>
          <w:lang w:val="en-US"/>
        </w:rPr>
      </w:pPr>
      <w:r>
        <w:rPr>
          <w:lang w:val="en-US"/>
        </w:rPr>
        <w:t>This file contains</w:t>
      </w:r>
      <w:r w:rsidR="00E93F5F">
        <w:rPr>
          <w:lang w:val="en-US"/>
        </w:rPr>
        <w:t xml:space="preserve"> simplified </w:t>
      </w:r>
      <w:r w:rsidR="007C42CB">
        <w:rPr>
          <w:lang w:val="en-US"/>
        </w:rPr>
        <w:t xml:space="preserve">posterior </w:t>
      </w:r>
      <w:r w:rsidR="00E93F5F">
        <w:rPr>
          <w:lang w:val="en-US"/>
        </w:rPr>
        <w:t xml:space="preserve">individual genealogies, and is somewhat redundant to the </w:t>
      </w:r>
      <w:r w:rsidR="00E93F5F" w:rsidRPr="00E93F5F">
        <w:rPr>
          <w:rFonts w:ascii="Courier New" w:hAnsi="Courier New" w:cs="Courier New"/>
          <w:lang w:val="en-US"/>
        </w:rPr>
        <w:t>*.</w:t>
      </w:r>
      <w:proofErr w:type="spellStart"/>
      <w:r w:rsidR="00E93F5F" w:rsidRPr="00E93F5F">
        <w:rPr>
          <w:rFonts w:ascii="Courier New" w:hAnsi="Courier New" w:cs="Courier New"/>
          <w:lang w:val="en-US"/>
        </w:rPr>
        <w:t>anc</w:t>
      </w:r>
      <w:proofErr w:type="spellEnd"/>
      <w:r w:rsidR="00E93F5F">
        <w:rPr>
          <w:lang w:val="en-US"/>
        </w:rPr>
        <w:t xml:space="preserve"> file. In one row, the summary information is given for a single individual: the individual ID, the ID of individual’s sampling location, the frequency of non-migrant, </w:t>
      </w:r>
      <w:r w:rsidR="0070578D">
        <w:rPr>
          <w:lang w:val="en-US"/>
        </w:rPr>
        <w:t>half</w:t>
      </w:r>
      <w:r w:rsidR="00E93F5F">
        <w:rPr>
          <w:lang w:val="en-US"/>
        </w:rPr>
        <w:t xml:space="preserve">-migrant, and </w:t>
      </w:r>
      <w:r w:rsidR="0070578D">
        <w:rPr>
          <w:lang w:val="en-US"/>
        </w:rPr>
        <w:t>full</w:t>
      </w:r>
      <w:r w:rsidR="00E93F5F">
        <w:rPr>
          <w:lang w:val="en-US"/>
        </w:rPr>
        <w:t xml:space="preserve">-migrant assignments across the (thinned) sampling stage. </w:t>
      </w:r>
      <w:r w:rsidR="009C66C8">
        <w:rPr>
          <w:lang w:val="en-US"/>
        </w:rPr>
        <w:t xml:space="preserve">All three genealogies take sampling location as a reference information. </w:t>
      </w:r>
      <w:r w:rsidR="0070578D" w:rsidRPr="0070578D">
        <w:rPr>
          <w:lang w:val="en-US"/>
        </w:rPr>
        <w:t xml:space="preserve">Consequently, the half- and full-migrant classes inform what is the probability that a given individual has one or both </w:t>
      </w:r>
      <w:r w:rsidR="006C4A6A">
        <w:rPr>
          <w:lang w:val="en-US"/>
        </w:rPr>
        <w:t>(</w:t>
      </w:r>
      <w:r w:rsidR="0070578D" w:rsidRPr="0070578D">
        <w:rPr>
          <w:lang w:val="en-US"/>
        </w:rPr>
        <w:t>multilocus</w:t>
      </w:r>
      <w:r w:rsidR="006C4A6A">
        <w:rPr>
          <w:lang w:val="en-US"/>
        </w:rPr>
        <w:t>)</w:t>
      </w:r>
      <w:r w:rsidR="0070578D" w:rsidRPr="0070578D">
        <w:rPr>
          <w:lang w:val="en-US"/>
        </w:rPr>
        <w:t xml:space="preserve"> gametes of non-local origin.</w:t>
      </w:r>
      <w:r w:rsidR="0070578D">
        <w:rPr>
          <w:lang w:val="en-US"/>
        </w:rPr>
        <w:t xml:space="preserve"> </w:t>
      </w:r>
      <w:r w:rsidR="00E93F5F">
        <w:rPr>
          <w:lang w:val="en-US"/>
        </w:rPr>
        <w:t>In addition, the summary frequency of gamete assignments to candidate source populations</w:t>
      </w:r>
      <w:r w:rsidR="00670999">
        <w:rPr>
          <w:lang w:val="en-US"/>
        </w:rPr>
        <w:t xml:space="preserve"> is included</w:t>
      </w:r>
      <w:r w:rsidR="00E93F5F">
        <w:rPr>
          <w:lang w:val="en-US"/>
        </w:rPr>
        <w:t>.</w:t>
      </w:r>
    </w:p>
    <w:p w14:paraId="431A2B16" w14:textId="16BFB96A" w:rsidR="00D50EC8" w:rsidRDefault="00D50EC8" w:rsidP="00597647">
      <w:pPr>
        <w:pStyle w:val="Nagwek2"/>
        <w:numPr>
          <w:ilvl w:val="1"/>
          <w:numId w:val="2"/>
        </w:numPr>
        <w:rPr>
          <w:lang w:val="en-US"/>
        </w:rPr>
      </w:pPr>
      <w:bookmarkStart w:id="44" w:name="_The_*.env_file"/>
      <w:bookmarkStart w:id="45" w:name="_Toc209605328"/>
      <w:bookmarkEnd w:id="44"/>
      <w:r>
        <w:rPr>
          <w:lang w:val="en-US"/>
        </w:rPr>
        <w:t>The *.</w:t>
      </w:r>
      <w:r w:rsidR="0070625A">
        <w:rPr>
          <w:lang w:val="en-US"/>
        </w:rPr>
        <w:t>env</w:t>
      </w:r>
      <w:r>
        <w:rPr>
          <w:lang w:val="en-US"/>
        </w:rPr>
        <w:t xml:space="preserve"> file</w:t>
      </w:r>
      <w:bookmarkEnd w:id="45"/>
    </w:p>
    <w:p w14:paraId="303CA728" w14:textId="359C30F2" w:rsidR="00D50EC8" w:rsidRDefault="0008678A" w:rsidP="009D3DD0">
      <w:pPr>
        <w:ind w:firstLine="360"/>
        <w:rPr>
          <w:lang w:val="en-US"/>
        </w:rPr>
      </w:pPr>
      <w:r>
        <w:rPr>
          <w:lang w:val="en-US"/>
        </w:rPr>
        <w:t xml:space="preserve">This file contains </w:t>
      </w:r>
      <w:r w:rsidR="00495965">
        <w:rPr>
          <w:lang w:val="en-US"/>
        </w:rPr>
        <w:t>standardized values of environmental factors</w:t>
      </w:r>
      <w:r>
        <w:rPr>
          <w:lang w:val="en-US"/>
        </w:rPr>
        <w:t>,</w:t>
      </w:r>
      <w:r w:rsidR="00495965">
        <w:rPr>
          <w:lang w:val="en-US"/>
        </w:rPr>
        <w:t xml:space="preserve"> shown per population</w:t>
      </w:r>
      <w:r w:rsidR="00134FE5">
        <w:rPr>
          <w:lang w:val="en-US"/>
        </w:rPr>
        <w:t xml:space="preserve"> pairs</w:t>
      </w:r>
      <w:r>
        <w:rPr>
          <w:lang w:val="en-US"/>
        </w:rPr>
        <w:t xml:space="preserve">. This file may </w:t>
      </w:r>
      <w:r w:rsidR="00DB086D">
        <w:rPr>
          <w:lang w:val="en-US"/>
        </w:rPr>
        <w:t>help</w:t>
      </w:r>
      <w:r>
        <w:rPr>
          <w:lang w:val="en-US"/>
        </w:rPr>
        <w:t xml:space="preserve"> understand </w:t>
      </w:r>
      <w:r w:rsidR="00495965">
        <w:rPr>
          <w:lang w:val="en-US"/>
        </w:rPr>
        <w:t>(</w:t>
      </w:r>
      <w:r w:rsidR="008E16D1">
        <w:rPr>
          <w:lang w:val="en-US"/>
        </w:rPr>
        <w:t xml:space="preserve">e.g. </w:t>
      </w:r>
      <w:r w:rsidR="001D65AF">
        <w:rPr>
          <w:lang w:val="en-US"/>
        </w:rPr>
        <w:t xml:space="preserve">by </w:t>
      </w:r>
      <w:r w:rsidR="008E16D1">
        <w:rPr>
          <w:lang w:val="en-US"/>
        </w:rPr>
        <w:t>drawing a plot</w:t>
      </w:r>
      <w:r w:rsidR="00495965">
        <w:rPr>
          <w:lang w:val="en-US"/>
        </w:rPr>
        <w:t xml:space="preserve">) the relationship between environmental factors and estimated </w:t>
      </w:r>
      <m:oMath>
        <m:func>
          <m:funcPr>
            <m:ctrlPr>
              <w:rPr>
                <w:rFonts w:ascii="Cambria Math" w:hAnsi="Cambria Math"/>
                <w:i/>
                <w:lang w:val="en-US"/>
              </w:rPr>
            </m:ctrlPr>
          </m:funcPr>
          <m:fName>
            <m:r>
              <m:rPr>
                <m:sty m:val="p"/>
              </m:rPr>
              <w:rPr>
                <w:rFonts w:ascii="Cambria Math" w:hAnsi="Cambria Math"/>
                <w:lang w:val="en-US"/>
              </w:rPr>
              <m:t>log</m:t>
            </m:r>
          </m:fName>
          <m:e>
            <m:sSub>
              <m:sSubPr>
                <m:ctrlPr>
                  <w:rPr>
                    <w:rFonts w:ascii="Cambria Math" w:hAnsi="Cambria Math"/>
                    <w:i/>
                    <w:lang w:val="en-US"/>
                  </w:rPr>
                </m:ctrlPr>
              </m:sSubPr>
              <m:e>
                <m:r>
                  <w:rPr>
                    <w:rFonts w:ascii="Cambria Math" w:hAnsi="Cambria Math"/>
                    <w:lang w:val="en-US"/>
                  </w:rPr>
                  <m:t>ψ</m:t>
                </m:r>
              </m:e>
              <m:sub>
                <m:r>
                  <w:rPr>
                    <w:rFonts w:ascii="Cambria Math" w:hAnsi="Cambria Math"/>
                    <w:lang w:val="en-US"/>
                  </w:rPr>
                  <m:t>ij</m:t>
                </m:r>
              </m:sub>
            </m:sSub>
          </m:e>
        </m:func>
      </m:oMath>
      <w:r w:rsidR="00495965">
        <w:rPr>
          <w:rFonts w:eastAsiaTheme="minorEastAsia"/>
          <w:lang w:val="en-US"/>
        </w:rPr>
        <w:t xml:space="preserve"> values</w:t>
      </w:r>
      <w:r w:rsidR="00FB2314">
        <w:rPr>
          <w:lang w:val="en-US"/>
        </w:rPr>
        <w:t xml:space="preserve">, shown in the </w:t>
      </w:r>
      <w:r w:rsidR="00FB2314" w:rsidRPr="00FB2314">
        <w:rPr>
          <w:rFonts w:ascii="Courier New" w:hAnsi="Courier New" w:cs="Courier New"/>
          <w:lang w:val="en-US"/>
        </w:rPr>
        <w:t>*.sum</w:t>
      </w:r>
      <w:r w:rsidR="00FB2314">
        <w:rPr>
          <w:lang w:val="en-US"/>
        </w:rPr>
        <w:t xml:space="preserve"> file</w:t>
      </w:r>
      <w:r>
        <w:rPr>
          <w:lang w:val="en-US"/>
        </w:rPr>
        <w:t>.</w:t>
      </w:r>
    </w:p>
    <w:p w14:paraId="1B6978B9" w14:textId="47853386" w:rsidR="00B53EFD" w:rsidRDefault="00B53EFD" w:rsidP="00597647">
      <w:pPr>
        <w:pStyle w:val="Nagwek2"/>
        <w:numPr>
          <w:ilvl w:val="1"/>
          <w:numId w:val="2"/>
        </w:numPr>
        <w:rPr>
          <w:lang w:val="en-US"/>
        </w:rPr>
      </w:pPr>
      <w:bookmarkStart w:id="46" w:name="_The_*.waic_file"/>
      <w:bookmarkStart w:id="47" w:name="_Toc209605329"/>
      <w:bookmarkEnd w:id="46"/>
      <w:r>
        <w:rPr>
          <w:lang w:val="en-US"/>
        </w:rPr>
        <w:t>The *.</w:t>
      </w:r>
      <w:proofErr w:type="spellStart"/>
      <w:r>
        <w:rPr>
          <w:lang w:val="en-US"/>
        </w:rPr>
        <w:t>waic</w:t>
      </w:r>
      <w:proofErr w:type="spellEnd"/>
      <w:r>
        <w:rPr>
          <w:lang w:val="en-US"/>
        </w:rPr>
        <w:t xml:space="preserve"> file</w:t>
      </w:r>
      <w:bookmarkEnd w:id="47"/>
    </w:p>
    <w:p w14:paraId="4E7DB06D" w14:textId="1193FF33" w:rsidR="00B53EFD" w:rsidRDefault="00B53EFD" w:rsidP="008B7C58">
      <w:pPr>
        <w:ind w:firstLine="357"/>
        <w:rPr>
          <w:lang w:val="en-US"/>
        </w:rPr>
      </w:pPr>
      <w:r>
        <w:rPr>
          <w:lang w:val="en-US"/>
        </w:rPr>
        <w:t>This file contains a list of individual WAIC scores</w:t>
      </w:r>
      <w:r w:rsidR="00A5644E">
        <w:rPr>
          <w:lang w:val="en-US"/>
        </w:rPr>
        <w:t xml:space="preserve"> (</w:t>
      </w:r>
      <w:proofErr w:type="spellStart"/>
      <w:r w:rsidR="00A5644E" w:rsidRPr="00A5644E">
        <w:rPr>
          <w:rFonts w:ascii="Courier New" w:hAnsi="Courier New" w:cs="Courier New"/>
          <w:lang w:val="en-US"/>
        </w:rPr>
        <w:t>WAIC_i</w:t>
      </w:r>
      <w:proofErr w:type="spellEnd"/>
      <w:r w:rsidR="00A5644E">
        <w:rPr>
          <w:lang w:val="en-US"/>
        </w:rPr>
        <w:t>)</w:t>
      </w:r>
      <w:r>
        <w:rPr>
          <w:lang w:val="en-US"/>
        </w:rPr>
        <w:t xml:space="preserve"> together with accompanied </w:t>
      </w:r>
      <w:r w:rsidR="00645DCC">
        <w:rPr>
          <w:lang w:val="en-US"/>
        </w:rPr>
        <w:t xml:space="preserve">individual </w:t>
      </w:r>
      <w:r>
        <w:rPr>
          <w:lang w:val="en-US"/>
        </w:rPr>
        <w:t>penalty</w:t>
      </w:r>
      <w:r w:rsidR="00975795">
        <w:rPr>
          <w:lang w:val="en-US"/>
        </w:rPr>
        <w:t xml:space="preserve"> </w:t>
      </w:r>
      <w:r>
        <w:rPr>
          <w:lang w:val="en-US"/>
        </w:rPr>
        <w:t>scores</w:t>
      </w:r>
      <w:r w:rsidR="002C3DCE">
        <w:rPr>
          <w:lang w:val="en-US"/>
        </w:rPr>
        <w:t xml:space="preserve"> (</w:t>
      </w:r>
      <w:proofErr w:type="spellStart"/>
      <w:r w:rsidR="002C3DCE" w:rsidRPr="002C3DCE">
        <w:rPr>
          <w:rFonts w:ascii="Courier New" w:hAnsi="Courier New" w:cs="Courier New"/>
          <w:lang w:val="en-US"/>
        </w:rPr>
        <w:t>Penalty_i</w:t>
      </w:r>
      <w:proofErr w:type="spellEnd"/>
      <w:r w:rsidR="002C3DCE">
        <w:rPr>
          <w:lang w:val="en-US"/>
        </w:rPr>
        <w:t>)</w:t>
      </w:r>
      <w:r>
        <w:rPr>
          <w:lang w:val="en-US"/>
        </w:rPr>
        <w:t>.</w:t>
      </w:r>
      <w:r w:rsidR="00645DCC">
        <w:rPr>
          <w:lang w:val="en-US"/>
        </w:rPr>
        <w:t xml:space="preserve"> </w:t>
      </w:r>
      <w:r w:rsidR="005B4902">
        <w:rPr>
          <w:lang w:val="en-US"/>
        </w:rPr>
        <w:t>It is worth noting</w:t>
      </w:r>
      <w:r w:rsidR="00EB030E">
        <w:rPr>
          <w:lang w:val="en-US"/>
        </w:rPr>
        <w:t xml:space="preserve"> that t</w:t>
      </w:r>
      <w:r w:rsidR="00645DCC">
        <w:rPr>
          <w:lang w:val="en-US"/>
        </w:rPr>
        <w:t>he sum of individual WAICs equals the</w:t>
      </w:r>
      <w:r w:rsidR="00975795">
        <w:rPr>
          <w:lang w:val="en-US"/>
        </w:rPr>
        <w:t xml:space="preserve"> (global)</w:t>
      </w:r>
      <w:r w:rsidR="00645DCC">
        <w:rPr>
          <w:lang w:val="en-US"/>
        </w:rPr>
        <w:t xml:space="preserve"> WAIC value shown in the </w:t>
      </w:r>
      <w:r w:rsidR="00645DCC" w:rsidRPr="00645DCC">
        <w:rPr>
          <w:rFonts w:ascii="Courier New" w:hAnsi="Courier New" w:cs="Courier New"/>
          <w:lang w:val="en-US"/>
        </w:rPr>
        <w:t>*.sum</w:t>
      </w:r>
      <w:r w:rsidR="00645DCC">
        <w:rPr>
          <w:lang w:val="en-US"/>
        </w:rPr>
        <w:t xml:space="preserve"> file.</w:t>
      </w:r>
    </w:p>
    <w:p w14:paraId="36ADF2C7" w14:textId="280BF4D9" w:rsidR="00FF4805" w:rsidRDefault="00FF4805" w:rsidP="00597647">
      <w:pPr>
        <w:pStyle w:val="Nagwek2"/>
        <w:numPr>
          <w:ilvl w:val="1"/>
          <w:numId w:val="2"/>
        </w:numPr>
        <w:rPr>
          <w:lang w:val="en-US"/>
        </w:rPr>
      </w:pPr>
      <w:bookmarkStart w:id="48" w:name="_Toc209605330"/>
      <w:r>
        <w:rPr>
          <w:lang w:val="en-US"/>
        </w:rPr>
        <w:t>The *.</w:t>
      </w:r>
      <w:proofErr w:type="spellStart"/>
      <w:r>
        <w:rPr>
          <w:lang w:val="en-US"/>
        </w:rPr>
        <w:t>tim</w:t>
      </w:r>
      <w:proofErr w:type="spellEnd"/>
      <w:r>
        <w:rPr>
          <w:lang w:val="en-US"/>
        </w:rPr>
        <w:t xml:space="preserve"> file</w:t>
      </w:r>
      <w:bookmarkEnd w:id="48"/>
    </w:p>
    <w:p w14:paraId="1D902D09" w14:textId="3CE12082" w:rsidR="00FF4805" w:rsidRPr="00B53EFD" w:rsidRDefault="003B505B" w:rsidP="008B7C58">
      <w:pPr>
        <w:ind w:firstLine="357"/>
        <w:rPr>
          <w:lang w:val="en-US"/>
        </w:rPr>
      </w:pPr>
      <w:r w:rsidRPr="003B505B">
        <w:rPr>
          <w:lang w:val="en-US"/>
        </w:rPr>
        <w:t xml:space="preserve">This file plays a special role in informing about the estimated analysis time. The file is generated </w:t>
      </w:r>
      <w:r w:rsidR="00A56E25">
        <w:rPr>
          <w:lang w:val="en-US"/>
        </w:rPr>
        <w:t>after</w:t>
      </w:r>
      <w:r w:rsidRPr="003B505B">
        <w:rPr>
          <w:lang w:val="en-US"/>
        </w:rPr>
        <w:t xml:space="preserve"> 50 MCMC iterations. It may be helpful, especially </w:t>
      </w:r>
      <w:r w:rsidR="00154692">
        <w:rPr>
          <w:lang w:val="en-US"/>
        </w:rPr>
        <w:t>when dealing with</w:t>
      </w:r>
      <w:r w:rsidRPr="003B505B">
        <w:rPr>
          <w:lang w:val="en-US"/>
        </w:rPr>
        <w:t xml:space="preserve"> large data sets.</w:t>
      </w:r>
    </w:p>
    <w:p w14:paraId="3DA54731" w14:textId="2B1084FB" w:rsidR="00553A02" w:rsidRDefault="00670999" w:rsidP="00597647">
      <w:pPr>
        <w:pStyle w:val="Nagwek1"/>
        <w:numPr>
          <w:ilvl w:val="0"/>
          <w:numId w:val="2"/>
        </w:numPr>
        <w:rPr>
          <w:lang w:val="en-US"/>
        </w:rPr>
      </w:pPr>
      <w:bookmarkStart w:id="49" w:name="_Toc209605331"/>
      <w:r>
        <w:rPr>
          <w:lang w:val="en-US"/>
        </w:rPr>
        <w:lastRenderedPageBreak/>
        <w:t>E</w:t>
      </w:r>
      <w:r w:rsidR="00553A02">
        <w:rPr>
          <w:lang w:val="en-US"/>
        </w:rPr>
        <w:t>xample data</w:t>
      </w:r>
      <w:bookmarkEnd w:id="49"/>
    </w:p>
    <w:p w14:paraId="64D024CC" w14:textId="4E30D9A6" w:rsidR="00553A02" w:rsidRDefault="00E1727F" w:rsidP="009D3DD0">
      <w:pPr>
        <w:ind w:firstLine="360"/>
        <w:rPr>
          <w:lang w:val="en-US"/>
        </w:rPr>
      </w:pPr>
      <w:r>
        <w:rPr>
          <w:lang w:val="en-US"/>
        </w:rPr>
        <w:t xml:space="preserve">Together with the program, </w:t>
      </w:r>
      <w:r w:rsidR="00670999">
        <w:rPr>
          <w:lang w:val="en-US"/>
        </w:rPr>
        <w:t xml:space="preserve">an </w:t>
      </w:r>
      <w:r>
        <w:rPr>
          <w:lang w:val="en-US"/>
        </w:rPr>
        <w:t>example data set is provided</w:t>
      </w:r>
      <w:r w:rsidR="00FF1BE1">
        <w:rPr>
          <w:lang w:val="en-US"/>
        </w:rPr>
        <w:t>.</w:t>
      </w:r>
      <w:r w:rsidR="0036329A">
        <w:rPr>
          <w:lang w:val="en-US"/>
        </w:rPr>
        <w:t xml:space="preserve"> Briefly, this is a</w:t>
      </w:r>
      <w:r w:rsidR="00600476">
        <w:rPr>
          <w:lang w:val="en-US"/>
        </w:rPr>
        <w:t>n artificial</w:t>
      </w:r>
      <w:r w:rsidR="0036329A">
        <w:rPr>
          <w:lang w:val="en-US"/>
        </w:rPr>
        <w:t xml:space="preserve"> set of</w:t>
      </w:r>
      <w:r w:rsidR="00426ED8">
        <w:rPr>
          <w:lang w:val="en-US"/>
        </w:rPr>
        <w:t xml:space="preserve"> </w:t>
      </w:r>
      <w:r w:rsidR="00C154FB">
        <w:rPr>
          <w:lang w:val="en-US"/>
        </w:rPr>
        <w:t>3</w:t>
      </w:r>
      <w:r w:rsidR="00092FBD">
        <w:rPr>
          <w:lang w:val="en-US"/>
        </w:rPr>
        <w:t>00</w:t>
      </w:r>
      <w:r w:rsidR="0036329A">
        <w:rPr>
          <w:lang w:val="en-US"/>
        </w:rPr>
        <w:t xml:space="preserve"> individual genotypes </w:t>
      </w:r>
      <w:r w:rsidR="008173FA">
        <w:rPr>
          <w:lang w:val="en-US"/>
        </w:rPr>
        <w:t xml:space="preserve">typed </w:t>
      </w:r>
      <w:r w:rsidR="0036329A">
        <w:rPr>
          <w:lang w:val="en-US"/>
        </w:rPr>
        <w:t xml:space="preserve">at </w:t>
      </w:r>
      <w:r w:rsidR="0023745D">
        <w:rPr>
          <w:lang w:val="en-US"/>
        </w:rPr>
        <w:t>2</w:t>
      </w:r>
      <w:r w:rsidR="00092FBD">
        <w:rPr>
          <w:lang w:val="en-US"/>
        </w:rPr>
        <w:t>00</w:t>
      </w:r>
      <w:r w:rsidR="0036329A">
        <w:rPr>
          <w:lang w:val="en-US"/>
        </w:rPr>
        <w:t xml:space="preserve"> </w:t>
      </w:r>
      <w:r w:rsidR="004478FD">
        <w:rPr>
          <w:lang w:val="en-US"/>
        </w:rPr>
        <w:t>biallelic</w:t>
      </w:r>
      <w:r w:rsidR="0036329A">
        <w:rPr>
          <w:lang w:val="en-US"/>
        </w:rPr>
        <w:t xml:space="preserve"> markers. Individuals</w:t>
      </w:r>
      <w:r w:rsidR="00426ED8">
        <w:rPr>
          <w:lang w:val="en-US"/>
        </w:rPr>
        <w:t xml:space="preserve"> </w:t>
      </w:r>
      <w:r w:rsidR="0036329A">
        <w:rPr>
          <w:lang w:val="en-US"/>
        </w:rPr>
        <w:t xml:space="preserve">were sampled from </w:t>
      </w:r>
      <w:r w:rsidR="00600476">
        <w:rPr>
          <w:lang w:val="en-US"/>
        </w:rPr>
        <w:t>1</w:t>
      </w:r>
      <w:r w:rsidR="00C154FB">
        <w:rPr>
          <w:lang w:val="en-US"/>
        </w:rPr>
        <w:t>5</w:t>
      </w:r>
      <w:r w:rsidR="0036329A">
        <w:rPr>
          <w:lang w:val="en-US"/>
        </w:rPr>
        <w:t xml:space="preserve"> </w:t>
      </w:r>
      <w:r w:rsidR="00600476">
        <w:rPr>
          <w:lang w:val="en-US"/>
        </w:rPr>
        <w:t>populations characterized by the global F</w:t>
      </w:r>
      <w:r w:rsidR="00600476" w:rsidRPr="00600476">
        <w:rPr>
          <w:vertAlign w:val="subscript"/>
          <w:lang w:val="en-US"/>
        </w:rPr>
        <w:t>ST</w:t>
      </w:r>
      <w:r w:rsidR="00600476">
        <w:rPr>
          <w:lang w:val="en-US"/>
        </w:rPr>
        <w:t xml:space="preserve"> of 0.05</w:t>
      </w:r>
      <w:r w:rsidR="00D8594F">
        <w:rPr>
          <w:lang w:val="en-US"/>
        </w:rPr>
        <w:t xml:space="preserve"> and </w:t>
      </w:r>
      <w:r w:rsidR="001C12A8">
        <w:rPr>
          <w:lang w:val="en-US"/>
        </w:rPr>
        <w:t xml:space="preserve">the </w:t>
      </w:r>
      <w:r w:rsidR="00D8594F">
        <w:rPr>
          <w:lang w:val="en-US"/>
        </w:rPr>
        <w:t>mean</w:t>
      </w:r>
      <w:r w:rsidR="00FF3687">
        <w:rPr>
          <w:lang w:val="en-US"/>
        </w:rPr>
        <w:t xml:space="preserve"> individual</w:t>
      </w:r>
      <w:r w:rsidR="00D8594F">
        <w:rPr>
          <w:lang w:val="en-US"/>
        </w:rPr>
        <w:t xml:space="preserve"> inbreeding of 0.1</w:t>
      </w:r>
      <w:r w:rsidR="002C6948">
        <w:rPr>
          <w:lang w:val="en-US"/>
        </w:rPr>
        <w:t xml:space="preserve">0. Two environmental factors were simulated from a normal distribution with their </w:t>
      </w:r>
      <w:r w:rsidR="00155F42">
        <w:rPr>
          <w:lang w:val="en-US"/>
        </w:rPr>
        <w:t xml:space="preserve">expected </w:t>
      </w:r>
      <w:r w:rsidR="002C6948">
        <w:rPr>
          <w:lang w:val="en-US"/>
        </w:rPr>
        <w:t>regression slopes equal to -0.9 and 1.1. The interaction was not simulated, so the expected interaction term is zero.</w:t>
      </w:r>
      <w:r w:rsidR="00DF0E53">
        <w:rPr>
          <w:lang w:val="en-US"/>
        </w:rPr>
        <w:t xml:space="preserve"> </w:t>
      </w:r>
      <w:r w:rsidR="005A11F2">
        <w:rPr>
          <w:lang w:val="en-US"/>
        </w:rPr>
        <w:t>Importantly, t</w:t>
      </w:r>
      <w:r w:rsidR="00DF0E53">
        <w:rPr>
          <w:lang w:val="en-US"/>
        </w:rPr>
        <w:t xml:space="preserve">he genetic data </w:t>
      </w:r>
      <w:r w:rsidR="00341FB4">
        <w:rPr>
          <w:lang w:val="en-US"/>
        </w:rPr>
        <w:t xml:space="preserve">are provided both in the </w:t>
      </w:r>
      <w:r w:rsidR="00341FB4" w:rsidRPr="00624733">
        <w:rPr>
          <w:u w:val="single"/>
          <w:lang w:val="en-US"/>
        </w:rPr>
        <w:t>default file format</w:t>
      </w:r>
      <w:r w:rsidR="00341FB4">
        <w:rPr>
          <w:lang w:val="en-US"/>
        </w:rPr>
        <w:t xml:space="preserve"> (</w:t>
      </w:r>
      <w:r w:rsidR="009A7152">
        <w:rPr>
          <w:lang w:val="en-US"/>
        </w:rPr>
        <w:t>“</w:t>
      </w:r>
      <w:proofErr w:type="spellStart"/>
      <w:r w:rsidR="009A7152">
        <w:rPr>
          <w:lang w:val="en-US"/>
        </w:rPr>
        <w:t>example.default</w:t>
      </w:r>
      <w:proofErr w:type="spellEnd"/>
      <w:r w:rsidR="009A7152">
        <w:rPr>
          <w:lang w:val="en-US"/>
        </w:rPr>
        <w:t>”</w:t>
      </w:r>
      <w:r w:rsidR="009A7152">
        <w:rPr>
          <w:lang w:val="en-US"/>
        </w:rPr>
        <w:t xml:space="preserve">; </w:t>
      </w:r>
      <w:hyperlink w:anchor="_The_default_file" w:history="1">
        <w:r w:rsidR="00341FB4" w:rsidRPr="00341FB4">
          <w:rPr>
            <w:rStyle w:val="Hipercze"/>
            <w:lang w:val="en-US"/>
          </w:rPr>
          <w:t>2.1</w:t>
        </w:r>
      </w:hyperlink>
      <w:r w:rsidR="00341FB4">
        <w:rPr>
          <w:lang w:val="en-US"/>
        </w:rPr>
        <w:t xml:space="preserve">) and </w:t>
      </w:r>
      <w:r w:rsidR="00DF0E53">
        <w:rPr>
          <w:lang w:val="en-US"/>
        </w:rPr>
        <w:t xml:space="preserve">in the </w:t>
      </w:r>
      <w:r w:rsidR="00DF0E53" w:rsidRPr="0084599B">
        <w:rPr>
          <w:u w:val="single"/>
          <w:lang w:val="en-US"/>
        </w:rPr>
        <w:t>biallelic transposed</w:t>
      </w:r>
      <w:r w:rsidR="00DF0E53">
        <w:rPr>
          <w:lang w:val="en-US"/>
        </w:rPr>
        <w:t xml:space="preserve"> file format (</w:t>
      </w:r>
      <w:r w:rsidR="009A7152">
        <w:rPr>
          <w:lang w:val="en-US"/>
        </w:rPr>
        <w:t>“</w:t>
      </w:r>
      <w:proofErr w:type="spellStart"/>
      <w:r w:rsidR="009A7152" w:rsidRPr="00465885">
        <w:rPr>
          <w:lang w:val="en-US"/>
        </w:rPr>
        <w:t>example.biallel_transposed</w:t>
      </w:r>
      <w:proofErr w:type="spellEnd"/>
      <w:r w:rsidR="009A7152">
        <w:rPr>
          <w:lang w:val="en-US"/>
        </w:rPr>
        <w:t>”</w:t>
      </w:r>
      <w:r w:rsidR="009A7152">
        <w:rPr>
          <w:lang w:val="en-US"/>
        </w:rPr>
        <w:t xml:space="preserve">; </w:t>
      </w:r>
      <w:hyperlink w:anchor="_The_biallelic_transposed" w:history="1">
        <w:r w:rsidR="00DF0E53" w:rsidRPr="00DF0E53">
          <w:rPr>
            <w:rStyle w:val="Hipercze"/>
            <w:lang w:val="en-US"/>
          </w:rPr>
          <w:t>2.2</w:t>
        </w:r>
      </w:hyperlink>
      <w:r w:rsidR="00DF0E53">
        <w:rPr>
          <w:lang w:val="en-US"/>
        </w:rPr>
        <w:t>).</w:t>
      </w:r>
      <w:r w:rsidR="00622A41">
        <w:rPr>
          <w:lang w:val="en-US"/>
        </w:rPr>
        <w:t xml:space="preserve"> However, the settings file is prepared for using the latter.</w:t>
      </w:r>
    </w:p>
    <w:p w14:paraId="5F2BB9C9" w14:textId="212229B3" w:rsidR="00BF4BBD" w:rsidRDefault="00BF4BBD" w:rsidP="009D3DD0">
      <w:pPr>
        <w:ind w:firstLine="360"/>
        <w:rPr>
          <w:lang w:val="en-US"/>
        </w:rPr>
      </w:pPr>
      <w:r>
        <w:rPr>
          <w:lang w:val="en-US"/>
        </w:rPr>
        <w:t xml:space="preserve">To run the analysis, </w:t>
      </w:r>
      <w:r w:rsidR="00D8594F">
        <w:rPr>
          <w:lang w:val="en-US"/>
        </w:rPr>
        <w:t>the</w:t>
      </w:r>
      <w:r>
        <w:rPr>
          <w:lang w:val="en-US"/>
        </w:rPr>
        <w:t xml:space="preserve"> settings file</w:t>
      </w:r>
      <w:r w:rsidR="00CB733C">
        <w:rPr>
          <w:lang w:val="en-US"/>
        </w:rPr>
        <w:t xml:space="preserve"> (</w:t>
      </w:r>
      <w:hyperlink w:anchor="_Settings_file" w:history="1">
        <w:r w:rsidR="00CB733C" w:rsidRPr="00CB733C">
          <w:rPr>
            <w:rStyle w:val="Hipercze"/>
            <w:lang w:val="en-US"/>
          </w:rPr>
          <w:t>3</w:t>
        </w:r>
      </w:hyperlink>
      <w:r w:rsidR="00CB733C">
        <w:rPr>
          <w:lang w:val="en-US"/>
        </w:rPr>
        <w:t>)</w:t>
      </w:r>
      <w:r>
        <w:rPr>
          <w:lang w:val="en-US"/>
        </w:rPr>
        <w:t xml:space="preserve"> </w:t>
      </w:r>
      <w:r w:rsidR="00D8594F">
        <w:rPr>
          <w:lang w:val="en-US"/>
        </w:rPr>
        <w:t>is</w:t>
      </w:r>
      <w:r>
        <w:rPr>
          <w:lang w:val="en-US"/>
        </w:rPr>
        <w:t xml:space="preserve"> provided</w:t>
      </w:r>
      <w:r w:rsidR="00006E69">
        <w:rPr>
          <w:lang w:val="en-US"/>
        </w:rPr>
        <w:t xml:space="preserve"> </w:t>
      </w:r>
      <w:r w:rsidR="003E3EAE">
        <w:rPr>
          <w:lang w:val="en-US"/>
        </w:rPr>
        <w:t>as</w:t>
      </w:r>
      <w:r w:rsidR="00006E69">
        <w:rPr>
          <w:lang w:val="en-US"/>
        </w:rPr>
        <w:t xml:space="preserve"> the</w:t>
      </w:r>
      <w:r>
        <w:rPr>
          <w:lang w:val="en-US"/>
        </w:rPr>
        <w:t xml:space="preserve"> </w:t>
      </w:r>
      <w:r w:rsidR="002368D6">
        <w:rPr>
          <w:lang w:val="en-US"/>
        </w:rPr>
        <w:t>“</w:t>
      </w:r>
      <w:proofErr w:type="spellStart"/>
      <w:r w:rsidR="00D8594F">
        <w:rPr>
          <w:lang w:val="en-US"/>
        </w:rPr>
        <w:t>example</w:t>
      </w:r>
      <w:r>
        <w:rPr>
          <w:lang w:val="en-US"/>
        </w:rPr>
        <w:t>.</w:t>
      </w:r>
      <w:r w:rsidR="00D8594F">
        <w:rPr>
          <w:lang w:val="en-US"/>
        </w:rPr>
        <w:t>prj</w:t>
      </w:r>
      <w:proofErr w:type="spellEnd"/>
      <w:r w:rsidR="002368D6">
        <w:rPr>
          <w:lang w:val="en-US"/>
        </w:rPr>
        <w:t>”</w:t>
      </w:r>
      <w:r w:rsidR="006D6CB6">
        <w:rPr>
          <w:lang w:val="en-US"/>
        </w:rPr>
        <w:t xml:space="preserve"> file</w:t>
      </w:r>
      <w:r w:rsidR="00D8594F">
        <w:rPr>
          <w:lang w:val="en-US"/>
        </w:rPr>
        <w:t xml:space="preserve">, where </w:t>
      </w:r>
      <w:r w:rsidR="00900975">
        <w:rPr>
          <w:lang w:val="en-US"/>
        </w:rPr>
        <w:t xml:space="preserve">the number of burn-in and sampling iterations is set to 10,000 and </w:t>
      </w:r>
      <w:r w:rsidR="00873E7E">
        <w:rPr>
          <w:lang w:val="en-US"/>
        </w:rPr>
        <w:t>2</w:t>
      </w:r>
      <w:r w:rsidR="00900975">
        <w:rPr>
          <w:lang w:val="en-US"/>
        </w:rPr>
        <w:t>0,000, respectively</w:t>
      </w:r>
      <w:r w:rsidR="006F4DE6">
        <w:rPr>
          <w:lang w:val="en-US"/>
        </w:rPr>
        <w:t xml:space="preserve">, while a thinning interval is set to 10 iterations. Random number generator’s seed is chosen to be set based on the system clock. The number of parallel threads is set to be optimized by the program. </w:t>
      </w:r>
      <w:r w:rsidR="00CB733C">
        <w:rPr>
          <w:lang w:val="en-US"/>
        </w:rPr>
        <w:t>The</w:t>
      </w:r>
      <w:r>
        <w:rPr>
          <w:lang w:val="en-US"/>
        </w:rPr>
        <w:t xml:space="preserve"> settings file </w:t>
      </w:r>
      <w:r w:rsidR="00CB733C">
        <w:rPr>
          <w:lang w:val="en-US"/>
        </w:rPr>
        <w:t>was</w:t>
      </w:r>
      <w:r>
        <w:rPr>
          <w:lang w:val="en-US"/>
        </w:rPr>
        <w:t xml:space="preserve"> prepared to include inbreeding.</w:t>
      </w:r>
    </w:p>
    <w:p w14:paraId="4FA03D2B" w14:textId="53A5BABA" w:rsidR="007E394F" w:rsidRDefault="007E394F" w:rsidP="00597647">
      <w:pPr>
        <w:pStyle w:val="Nagwek1"/>
        <w:numPr>
          <w:ilvl w:val="0"/>
          <w:numId w:val="2"/>
        </w:numPr>
        <w:rPr>
          <w:lang w:val="en-US"/>
        </w:rPr>
      </w:pPr>
      <w:bookmarkStart w:id="50" w:name="_Note_on_using"/>
      <w:bookmarkStart w:id="51" w:name="_Toc209605332"/>
      <w:bookmarkEnd w:id="50"/>
      <w:r>
        <w:rPr>
          <w:lang w:val="en-US"/>
        </w:rPr>
        <w:t>Note on using WAIC</w:t>
      </w:r>
      <w:bookmarkEnd w:id="51"/>
    </w:p>
    <w:p w14:paraId="28CCB09D" w14:textId="1A533A09" w:rsidR="007E394F" w:rsidRDefault="00D67FEE" w:rsidP="009D3DD0">
      <w:pPr>
        <w:ind w:firstLine="360"/>
        <w:rPr>
          <w:lang w:val="en-US"/>
        </w:rPr>
      </w:pPr>
      <w:r>
        <w:rPr>
          <w:lang w:val="en-US"/>
        </w:rPr>
        <w:t xml:space="preserve">As an information criterion, WAIC is a useful tool to assess </w:t>
      </w:r>
      <w:r w:rsidR="00A323D2">
        <w:rPr>
          <w:lang w:val="en-US"/>
        </w:rPr>
        <w:t xml:space="preserve">the </w:t>
      </w:r>
      <w:r>
        <w:rPr>
          <w:lang w:val="en-US"/>
        </w:rPr>
        <w:t>predictive power of a model.</w:t>
      </w:r>
      <w:r w:rsidR="002C7C86">
        <w:rPr>
          <w:lang w:val="en-US"/>
        </w:rPr>
        <w:t xml:space="preserve"> If multiple nested models </w:t>
      </w:r>
      <w:r w:rsidR="0061436E">
        <w:rPr>
          <w:lang w:val="en-US"/>
        </w:rPr>
        <w:t>a</w:t>
      </w:r>
      <w:r w:rsidR="002C7C86">
        <w:rPr>
          <w:lang w:val="en-US"/>
        </w:rPr>
        <w:t xml:space="preserve">re used to analyze the same data, WAIC can be used to compare their relative performance. For example, if one analyzes their data under several alternative settings, say with and without inbreeding, the model </w:t>
      </w:r>
      <w:r w:rsidR="00CD1601">
        <w:rPr>
          <w:lang w:val="en-US"/>
        </w:rPr>
        <w:t>with</w:t>
      </w:r>
      <w:r w:rsidR="002C7C86">
        <w:rPr>
          <w:lang w:val="en-US"/>
        </w:rPr>
        <w:t xml:space="preserve"> lower WAIC</w:t>
      </w:r>
      <w:r w:rsidR="00CD1601">
        <w:rPr>
          <w:lang w:val="en-US"/>
        </w:rPr>
        <w:t xml:space="preserve"> is characterized by higher predictive power</w:t>
      </w:r>
      <w:r w:rsidR="00D147B7">
        <w:rPr>
          <w:lang w:val="en-US"/>
        </w:rPr>
        <w:t xml:space="preserve"> and should be preferred over the other one.</w:t>
      </w:r>
      <w:r w:rsidR="0097399A">
        <w:rPr>
          <w:lang w:val="en-US"/>
        </w:rPr>
        <w:t xml:space="preserve"> WAIC is a deviance-based criterion, and as such</w:t>
      </w:r>
      <w:r w:rsidR="00A323D2">
        <w:rPr>
          <w:lang w:val="en-US"/>
        </w:rPr>
        <w:t>,</w:t>
      </w:r>
      <w:r w:rsidR="0097399A">
        <w:rPr>
          <w:lang w:val="en-US"/>
        </w:rPr>
        <w:t xml:space="preserve"> it can </w:t>
      </w:r>
      <w:r w:rsidR="0098208A">
        <w:rPr>
          <w:lang w:val="en-US"/>
        </w:rPr>
        <w:t xml:space="preserve">also </w:t>
      </w:r>
      <w:r w:rsidR="0097399A">
        <w:rPr>
          <w:lang w:val="en-US"/>
        </w:rPr>
        <w:t>be used to identify outliers among replicated MCMC runs performed under the same setting</w:t>
      </w:r>
      <w:r w:rsidR="00AB1466">
        <w:rPr>
          <w:lang w:val="en-US"/>
        </w:rPr>
        <w:t xml:space="preserve">s, as suggested in the study of </w:t>
      </w:r>
      <w:proofErr w:type="spellStart"/>
      <w:r w:rsidR="00AB1466">
        <w:rPr>
          <w:lang w:val="en-US"/>
        </w:rPr>
        <w:t>Faubet</w:t>
      </w:r>
      <w:proofErr w:type="spellEnd"/>
      <w:r w:rsidR="00AB1466">
        <w:rPr>
          <w:lang w:val="en-US"/>
        </w:rPr>
        <w:t xml:space="preserve"> et al.</w:t>
      </w:r>
      <w:r w:rsidR="0097399A">
        <w:rPr>
          <w:lang w:val="en-US"/>
        </w:rPr>
        <w:fldChar w:fldCharType="begin" w:fldLock="1"/>
      </w:r>
      <w:r w:rsidR="00E62344">
        <w:rPr>
          <w:lang w:val="en-US"/>
        </w:rPr>
        <w:instrText>ADDIN CSL_CITATION {"citationItems":[{"id":"ITEM-1","itemData":{"DOI":"10.1111/J.1365-294X.2007.03218.X","ISSN":"1365-294X","PMID":"17391403","abstract":"Bayesian methods have become extremely popular in molecular ecology studies because they allow us to estimate demographic parameters of complex demographic scenarios using genetic data. Articles presenting new methods generally include sensitivity studies that evaluate their performance, but they tend to be limited and need to be followed by a more thorough evaluation. Here we evaluate the performance of a recent method, bayesass, which allows the estimation of recent migration rates among populations, as well as the inbreeding coefficient of each local population. We expand the simulation study of the original publication by considering multi-allelic markers and scenarios with varying number of populations. We also investigate the effect of varying migration rates and FST more thoroughly in order to identify the region of parameter space where the method is and is not able to provide accurate estimates of migration rate. Results indicate that if the demographic history of the species being studied fits the assumptions of the inference model, and if genetic differentiation is not too low (FST ≥ 0.05), then the method can give fairly accurate estimates of migration rates even when they are fairly high (about 0.1). However, when the assumptions of the inference model are violated, accurate estimates are obtained only if migration rates are very low (m = 0.01) and genetic differentiation is high (FST ≥ 0.10). Our results also show that using posterior assignment probabilities as an indication of how much confidence we can place on the assignments is problematical since the posterior probability of assignment can be very high even when the individual assignments are very inaccurate. © 2007 The Authors Journal compilation © 2007 Blackwell Publishing Ltd.","author":[{"dropping-particle":"","family":"Faubet","given":"Pierre","non-dropping-particle":"","parse-names":false,"suffix":""},{"dropping-particle":"","family":"Waples","given":"Robin S.","non-dropping-particle":"","parse-names":false,"suffix":""},{"dropping-particle":"","family":"Gaggiotti","given":"Oscar E.","non-dropping-particle":"","parse-names":false,"suffix":""}],"container-title":"Molecular Ecology","id":"ITEM-1","issue":"6","issued":{"date-parts":[["2007","3","1"]]},"page":"1149-1166","publisher":"John Wiley &amp; Sons, Ltd","title":"Evaluating the performance of a multilocus Bayesian method for the estimation of migration rates","type":"article-journal","volume":"16"},"uris":["http://www.mendeley.com/documents/?uuid=eb4f70ca-1de7-347f-9d5d-55b1357342a7"]}],"mendeley":{"formattedCitation":"&lt;sup&gt;7&lt;/sup&gt;","plainTextFormattedCitation":"7","previouslyFormattedCitation":"&lt;sup&gt;7&lt;/sup&gt;"},"properties":{"noteIndex":0},"schema":"https://github.com/citation-style-language/schema/raw/master/csl-citation.json"}</w:instrText>
      </w:r>
      <w:r w:rsidR="0097399A">
        <w:rPr>
          <w:lang w:val="en-US"/>
        </w:rPr>
        <w:fldChar w:fldCharType="separate"/>
      </w:r>
      <w:r w:rsidR="0097399A" w:rsidRPr="0097399A">
        <w:rPr>
          <w:noProof/>
          <w:vertAlign w:val="superscript"/>
          <w:lang w:val="en-US"/>
        </w:rPr>
        <w:t>7</w:t>
      </w:r>
      <w:r w:rsidR="0097399A">
        <w:rPr>
          <w:lang w:val="en-US"/>
        </w:rPr>
        <w:fldChar w:fldCharType="end"/>
      </w:r>
      <w:r w:rsidR="0097399A">
        <w:rPr>
          <w:lang w:val="en-US"/>
        </w:rPr>
        <w:t>.</w:t>
      </w:r>
    </w:p>
    <w:p w14:paraId="338F8AAB" w14:textId="4EE5B4D6" w:rsidR="000D564B" w:rsidRDefault="006901ED" w:rsidP="009D3DD0">
      <w:pPr>
        <w:ind w:firstLine="360"/>
        <w:rPr>
          <w:lang w:val="en-US"/>
        </w:rPr>
      </w:pPr>
      <w:r>
        <w:rPr>
          <w:lang w:val="en-US"/>
        </w:rPr>
        <w:t>A m</w:t>
      </w:r>
      <w:r w:rsidR="000D564B">
        <w:rPr>
          <w:lang w:val="en-US"/>
        </w:rPr>
        <w:t>ore detailed inspection of WAIC differences between models/replicates can be done using point-wise WAIC values in the *.</w:t>
      </w:r>
      <w:proofErr w:type="spellStart"/>
      <w:r w:rsidR="000D564B">
        <w:rPr>
          <w:lang w:val="en-US"/>
        </w:rPr>
        <w:t>waic</w:t>
      </w:r>
      <w:proofErr w:type="spellEnd"/>
      <w:r w:rsidR="000D564B">
        <w:rPr>
          <w:lang w:val="en-US"/>
        </w:rPr>
        <w:t xml:space="preserve"> output file (</w:t>
      </w:r>
      <w:hyperlink w:anchor="_The_*.waic_file" w:history="1">
        <w:r w:rsidR="000D564B" w:rsidRPr="000D564B">
          <w:rPr>
            <w:rStyle w:val="Hipercze"/>
            <w:lang w:val="en-US"/>
          </w:rPr>
          <w:t>5.6</w:t>
        </w:r>
      </w:hyperlink>
      <w:r w:rsidR="000D564B">
        <w:rPr>
          <w:lang w:val="en-US"/>
        </w:rPr>
        <w:t>).</w:t>
      </w:r>
      <w:r w:rsidR="00FB1D40">
        <w:rPr>
          <w:lang w:val="en-US"/>
        </w:rPr>
        <w:t xml:space="preserve"> Individual WAICs can be used to compute the standard error of the global WAIC, or of the difference in WAICs between two competing models.</w:t>
      </w:r>
      <w:r w:rsidR="00944787">
        <w:rPr>
          <w:lang w:val="en-US"/>
        </w:rPr>
        <w:t xml:space="preserve"> </w:t>
      </w:r>
      <w:r w:rsidR="00931FDB">
        <w:rPr>
          <w:lang w:val="en-US"/>
        </w:rPr>
        <w:t>Assuming that the difference in WAIC</w:t>
      </w:r>
      <w:r w:rsidR="00AC1B74">
        <w:rPr>
          <w:lang w:val="en-US"/>
        </w:rPr>
        <w:t xml:space="preserve"> </w:t>
      </w:r>
      <w:r w:rsidR="00931FDB">
        <w:rPr>
          <w:lang w:val="en-US"/>
        </w:rPr>
        <w:t>between two competing models is normally distributed</w:t>
      </w:r>
      <w:r w:rsidR="005120A7">
        <w:rPr>
          <w:lang w:val="en-US"/>
        </w:rPr>
        <w:t>, one can test whether the difference in predictive power between these models is significant</w:t>
      </w:r>
      <w:r w:rsidR="00E62344">
        <w:rPr>
          <w:lang w:val="en-US"/>
        </w:rPr>
        <w:fldChar w:fldCharType="begin" w:fldLock="1"/>
      </w:r>
      <w:r w:rsidR="00E62344">
        <w:rPr>
          <w:lang w:val="en-US"/>
        </w:rPr>
        <w:instrText>ADDIN CSL_CITATION {"citationItems":[{"id":"ITEM-1","itemData":{"DOI":"10.1201/9780429029608","ISBN":"9780429029608","abstract":"Winner of the 2024 De Groot Prize awarded by the International Society for Bayesian Analysis (ISBA)\nStatistical Rethinking: A Bayesian Course with Examples in R and Stan builds your knowledge of and confidence in making inferences from data. Reflecting the need for scripting in today's model-based statistics, the book pushes you to perform step-by-step calculations that are usually automated. This unique computational approach ensures that you understand enough of the details to make reasonable choices and interpretations in your own modeling work.\nThe text presents causal inference and generalized linear multilevel models from a simple Bayesian perspective that builds on information theory and maximum entropy. The core material ranges from the basics of regression to advanced multilevel models. It also presents measurement error, missing data, and Gaussian process models for spatial and phylogenetic confounding.\nThe second edition emphasizes the directed acyclic graph (DAG) approach to causal inference, integrating DAGs into many examples. The new edition also contains new material on the design of prior distributions, splines, ordered categorical predictors, social relations models, cross-validation, importance sampling, instrumental variables, and Hamiltonian Monte Carlo. It ends with an entirely new chapter that goes beyond generalized linear modeling, showing how domain-specific scientific models can be built into statistical analyses.\nFeatures\n\n\nIntegrates working code into the main text.\n\n\n\n\nIllustrates concepts through worked data analysis examples.\n\n\n\n\nEmphasizes understanding assumptions and how assumptions are reflected in code.\n\n\n\n\nOffers more detailed explanations of the mathematics in optional sections.\n\n\n\n\nPresents examples of using the dagitty R package to analyze causal graphs.\nProvides the rethinking R package on the author's website and on GitHub.","author":[{"dropping-particle":"","family":"McElreath","given":"Richard","non-dropping-particle":"","parse-names":false,"suffix":""}],"container-title":"Statistical Rethinking","id":"ITEM-1","issued":{"date-parts":[["2020","3","13"]]},"publisher":"Chapman and Hall/CRC","title":"Statistical Rethinking : A Bayesian Course with Examples in R and STAN","type":"article-journal"},"uris":["http://www.mendeley.com/documents/?uuid=95122829-50e8-387b-854a-db248ef10ca1"]}],"mendeley":{"formattedCitation":"&lt;sup&gt;8&lt;/sup&gt;","plainTextFormattedCitation":"8"},"properties":{"noteIndex":0},"schema":"https://github.com/citation-style-language/schema/raw/master/csl-citation.json"}</w:instrText>
      </w:r>
      <w:r w:rsidR="00E62344">
        <w:rPr>
          <w:lang w:val="en-US"/>
        </w:rPr>
        <w:fldChar w:fldCharType="separate"/>
      </w:r>
      <w:r w:rsidR="00E62344" w:rsidRPr="00E62344">
        <w:rPr>
          <w:noProof/>
          <w:vertAlign w:val="superscript"/>
          <w:lang w:val="en-US"/>
        </w:rPr>
        <w:t>8</w:t>
      </w:r>
      <w:r w:rsidR="00E62344">
        <w:rPr>
          <w:lang w:val="en-US"/>
        </w:rPr>
        <w:fldChar w:fldCharType="end"/>
      </w:r>
      <w:r w:rsidR="005120A7">
        <w:rPr>
          <w:lang w:val="en-US"/>
        </w:rPr>
        <w:t>.</w:t>
      </w:r>
      <w:r w:rsidR="00E717B4">
        <w:rPr>
          <w:lang w:val="en-US"/>
        </w:rPr>
        <w:t xml:space="preserve"> For that purpose, parallel </w:t>
      </w:r>
      <w:proofErr w:type="spellStart"/>
      <w:r w:rsidR="00E717B4" w:rsidRPr="00A5644E">
        <w:rPr>
          <w:rFonts w:ascii="Courier New" w:hAnsi="Courier New" w:cs="Courier New"/>
          <w:lang w:val="en-US"/>
        </w:rPr>
        <w:t>WAIC_i</w:t>
      </w:r>
      <w:proofErr w:type="spellEnd"/>
      <w:r w:rsidR="00E717B4">
        <w:rPr>
          <w:lang w:val="en-US"/>
        </w:rPr>
        <w:t xml:space="preserve"> values for different models/replicates need to be used to compute point-wise WAIC difference</w:t>
      </w:r>
      <w:r w:rsidR="00D81A73">
        <w:rPr>
          <w:lang w:val="en-US"/>
        </w:rPr>
        <w:t>s across individuals</w:t>
      </w:r>
      <w:r w:rsidR="003C6D87">
        <w:rPr>
          <w:lang w:val="en-US"/>
        </w:rPr>
        <w:t>, from which the standard error is computed as usual.</w:t>
      </w:r>
    </w:p>
    <w:p w14:paraId="352FA7EF" w14:textId="11312AFE" w:rsidR="004D2E07" w:rsidRDefault="004D2E07" w:rsidP="00597647">
      <w:pPr>
        <w:pStyle w:val="Nagwek1"/>
        <w:numPr>
          <w:ilvl w:val="0"/>
          <w:numId w:val="2"/>
        </w:numPr>
        <w:rPr>
          <w:lang w:val="en-US"/>
        </w:rPr>
      </w:pPr>
      <w:bookmarkStart w:id="52" w:name="_Toc209605333"/>
      <w:r>
        <w:rPr>
          <w:lang w:val="en-US"/>
        </w:rPr>
        <w:t>Final remarks</w:t>
      </w:r>
      <w:bookmarkEnd w:id="52"/>
    </w:p>
    <w:p w14:paraId="452CC571" w14:textId="55C0E9FF" w:rsidR="00AA7947" w:rsidRDefault="00531105" w:rsidP="009D3DD0">
      <w:pPr>
        <w:ind w:firstLine="360"/>
        <w:rPr>
          <w:lang w:val="en-US"/>
        </w:rPr>
      </w:pPr>
      <w:r w:rsidRPr="00531105">
        <w:rPr>
          <w:lang w:val="en-US"/>
        </w:rPr>
        <w:t xml:space="preserve">The program is written in </w:t>
      </w:r>
      <w:r w:rsidR="00440AC4">
        <w:rPr>
          <w:lang w:val="en-US"/>
        </w:rPr>
        <w:t xml:space="preserve">GNU </w:t>
      </w:r>
      <w:r w:rsidRPr="00531105">
        <w:rPr>
          <w:lang w:val="en-US"/>
        </w:rPr>
        <w:t>Fortran (</w:t>
      </w:r>
      <w:hyperlink r:id="rId16" w:history="1">
        <w:r w:rsidR="00E03A8C" w:rsidRPr="007B7E2D">
          <w:rPr>
            <w:rStyle w:val="Hipercze"/>
            <w:lang w:val="en-US"/>
          </w:rPr>
          <w:t>https://gcc.gnu.org/fortran/</w:t>
        </w:r>
      </w:hyperlink>
      <w:r w:rsidRPr="00531105">
        <w:rPr>
          <w:lang w:val="en-US"/>
        </w:rPr>
        <w:t xml:space="preserve">). It is released as a free, open-source software. Consequently, the user can modify the code freely to adjust the program to their needs. The program was designed to help resolve a scientific problem, but no warranty is given that it is free from bugs or fulfills someone’s expectations. </w:t>
      </w:r>
      <w:r w:rsidR="00C44351">
        <w:rPr>
          <w:lang w:val="en-US"/>
        </w:rPr>
        <w:t>I</w:t>
      </w:r>
      <w:r w:rsidRPr="00531105">
        <w:rPr>
          <w:lang w:val="en-US"/>
        </w:rPr>
        <w:t xml:space="preserve">n case of questions or problems, </w:t>
      </w:r>
      <w:r w:rsidR="006743B8">
        <w:rPr>
          <w:lang w:val="en-US"/>
        </w:rPr>
        <w:t>in particular to report errors</w:t>
      </w:r>
      <w:r w:rsidRPr="00531105">
        <w:rPr>
          <w:lang w:val="en-US"/>
        </w:rPr>
        <w:t xml:space="preserve">, the user </w:t>
      </w:r>
      <w:r w:rsidR="006743B8">
        <w:rPr>
          <w:lang w:val="en-US"/>
        </w:rPr>
        <w:t>may</w:t>
      </w:r>
      <w:r w:rsidRPr="00531105">
        <w:rPr>
          <w:lang w:val="en-US"/>
        </w:rPr>
        <w:t xml:space="preserve"> contact </w:t>
      </w:r>
      <w:hyperlink r:id="rId17" w:history="1">
        <w:r w:rsidRPr="007B7E2D">
          <w:rPr>
            <w:rStyle w:val="Hipercze"/>
            <w:lang w:val="en-US"/>
          </w:rPr>
          <w:t>igorchy@ukw.edu.pl</w:t>
        </w:r>
      </w:hyperlink>
      <w:r w:rsidR="004B667E">
        <w:rPr>
          <w:lang w:val="en-US"/>
        </w:rPr>
        <w:t>.</w:t>
      </w:r>
    </w:p>
    <w:p w14:paraId="5E794E1F" w14:textId="4D89712B" w:rsidR="00BF0EEF" w:rsidRDefault="00BF0EEF" w:rsidP="00BF0EEF">
      <w:pPr>
        <w:pStyle w:val="Nagwek1"/>
        <w:rPr>
          <w:lang w:val="en-US"/>
        </w:rPr>
      </w:pPr>
      <w:bookmarkStart w:id="53" w:name="_Toc209605334"/>
      <w:r>
        <w:rPr>
          <w:lang w:val="en-US"/>
        </w:rPr>
        <w:t>References</w:t>
      </w:r>
      <w:bookmarkEnd w:id="53"/>
    </w:p>
    <w:p w14:paraId="430ABFA8" w14:textId="4263A4C5" w:rsidR="00E62344" w:rsidRPr="007E16BC" w:rsidRDefault="00BF0EEF" w:rsidP="00E62344">
      <w:pPr>
        <w:widowControl w:val="0"/>
        <w:autoSpaceDE w:val="0"/>
        <w:autoSpaceDN w:val="0"/>
        <w:adjustRightInd w:val="0"/>
        <w:spacing w:after="0" w:line="240" w:lineRule="auto"/>
        <w:ind w:left="640" w:hanging="640"/>
        <w:rPr>
          <w:rFonts w:ascii="Calibri" w:hAnsi="Calibri" w:cs="Calibri"/>
          <w:noProof/>
          <w:szCs w:val="24"/>
          <w:lang w:val="en-US"/>
        </w:rPr>
      </w:pPr>
      <w:r>
        <w:rPr>
          <w:lang w:val="en-US"/>
        </w:rPr>
        <w:fldChar w:fldCharType="begin" w:fldLock="1"/>
      </w:r>
      <w:r>
        <w:rPr>
          <w:lang w:val="en-US"/>
        </w:rPr>
        <w:instrText xml:space="preserve">ADDIN Mendeley Bibliography CSL_BIBLIOGRAPHY </w:instrText>
      </w:r>
      <w:r>
        <w:rPr>
          <w:lang w:val="en-US"/>
        </w:rPr>
        <w:fldChar w:fldCharType="separate"/>
      </w:r>
      <w:r w:rsidR="00E62344" w:rsidRPr="007E16BC">
        <w:rPr>
          <w:rFonts w:ascii="Calibri" w:hAnsi="Calibri" w:cs="Calibri"/>
          <w:noProof/>
          <w:szCs w:val="24"/>
          <w:lang w:val="en-US"/>
        </w:rPr>
        <w:t>1.</w:t>
      </w:r>
      <w:r w:rsidR="00E62344" w:rsidRPr="007E16BC">
        <w:rPr>
          <w:rFonts w:ascii="Calibri" w:hAnsi="Calibri" w:cs="Calibri"/>
          <w:noProof/>
          <w:szCs w:val="24"/>
          <w:lang w:val="en-US"/>
        </w:rPr>
        <w:tab/>
        <w:t xml:space="preserve">Faubet, P. &amp; Gaggiotti, O. E. A new Bayesian method to identify the environmental factors that influence recent migration. </w:t>
      </w:r>
      <w:r w:rsidR="00E62344" w:rsidRPr="007E16BC">
        <w:rPr>
          <w:rFonts w:ascii="Calibri" w:hAnsi="Calibri" w:cs="Calibri"/>
          <w:i/>
          <w:iCs/>
          <w:noProof/>
          <w:szCs w:val="24"/>
          <w:lang w:val="en-US"/>
        </w:rPr>
        <w:t>Genetics</w:t>
      </w:r>
      <w:r w:rsidR="00E62344" w:rsidRPr="007E16BC">
        <w:rPr>
          <w:rFonts w:ascii="Calibri" w:hAnsi="Calibri" w:cs="Calibri"/>
          <w:noProof/>
          <w:szCs w:val="24"/>
          <w:lang w:val="en-US"/>
        </w:rPr>
        <w:t xml:space="preserve"> </w:t>
      </w:r>
      <w:r w:rsidR="00E62344" w:rsidRPr="007E16BC">
        <w:rPr>
          <w:rFonts w:ascii="Calibri" w:hAnsi="Calibri" w:cs="Calibri"/>
          <w:b/>
          <w:bCs/>
          <w:noProof/>
          <w:szCs w:val="24"/>
          <w:lang w:val="en-US"/>
        </w:rPr>
        <w:t>178</w:t>
      </w:r>
      <w:r w:rsidR="00E62344" w:rsidRPr="007E16BC">
        <w:rPr>
          <w:rFonts w:ascii="Calibri" w:hAnsi="Calibri" w:cs="Calibri"/>
          <w:noProof/>
          <w:szCs w:val="24"/>
          <w:lang w:val="en-US"/>
        </w:rPr>
        <w:t>, 1491–1504 (2008).</w:t>
      </w:r>
    </w:p>
    <w:p w14:paraId="0E676275"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t>2.</w:t>
      </w:r>
      <w:r w:rsidRPr="007E16BC">
        <w:rPr>
          <w:rFonts w:ascii="Calibri" w:hAnsi="Calibri" w:cs="Calibri"/>
          <w:noProof/>
          <w:szCs w:val="24"/>
          <w:lang w:val="en-US"/>
        </w:rPr>
        <w:tab/>
        <w:t xml:space="preserve">Chybicki, I. J. &amp; Robledo-Arnuncio, J. J. Spatially explicit estimation of recent migration rates in plants using genotypic data. </w:t>
      </w:r>
      <w:r w:rsidRPr="007E16BC">
        <w:rPr>
          <w:rFonts w:ascii="Calibri" w:hAnsi="Calibri" w:cs="Calibri"/>
          <w:i/>
          <w:iCs/>
          <w:noProof/>
          <w:szCs w:val="24"/>
          <w:lang w:val="en-US"/>
        </w:rPr>
        <w:t>Genetics</w:t>
      </w:r>
      <w:r w:rsidRPr="007E16BC">
        <w:rPr>
          <w:rFonts w:ascii="Calibri" w:hAnsi="Calibri" w:cs="Calibri"/>
          <w:noProof/>
          <w:szCs w:val="24"/>
          <w:lang w:val="en-US"/>
        </w:rPr>
        <w:t xml:space="preserve"> </w:t>
      </w:r>
      <w:r w:rsidRPr="007E16BC">
        <w:rPr>
          <w:rFonts w:ascii="Calibri" w:hAnsi="Calibri" w:cs="Calibri"/>
          <w:b/>
          <w:bCs/>
          <w:noProof/>
          <w:szCs w:val="24"/>
          <w:lang w:val="en-US"/>
        </w:rPr>
        <w:t>229</w:t>
      </w:r>
      <w:r w:rsidRPr="007E16BC">
        <w:rPr>
          <w:rFonts w:ascii="Calibri" w:hAnsi="Calibri" w:cs="Calibri"/>
          <w:noProof/>
          <w:szCs w:val="24"/>
          <w:lang w:val="en-US"/>
        </w:rPr>
        <w:t>, iyae218 (2025).</w:t>
      </w:r>
    </w:p>
    <w:p w14:paraId="2F38CE7D"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t>3.</w:t>
      </w:r>
      <w:r w:rsidRPr="007E16BC">
        <w:rPr>
          <w:rFonts w:ascii="Calibri" w:hAnsi="Calibri" w:cs="Calibri"/>
          <w:noProof/>
          <w:szCs w:val="24"/>
          <w:lang w:val="en-US"/>
        </w:rPr>
        <w:tab/>
        <w:t xml:space="preserve">Taberlet, P. </w:t>
      </w:r>
      <w:r w:rsidRPr="007E16BC">
        <w:rPr>
          <w:rFonts w:ascii="Calibri" w:hAnsi="Calibri" w:cs="Calibri"/>
          <w:i/>
          <w:iCs/>
          <w:noProof/>
          <w:szCs w:val="24"/>
          <w:lang w:val="en-US"/>
        </w:rPr>
        <w:t>et al.</w:t>
      </w:r>
      <w:r w:rsidRPr="007E16BC">
        <w:rPr>
          <w:rFonts w:ascii="Calibri" w:hAnsi="Calibri" w:cs="Calibri"/>
          <w:noProof/>
          <w:szCs w:val="24"/>
          <w:lang w:val="en-US"/>
        </w:rPr>
        <w:t xml:space="preserve"> Reliable genotyping of samples with very low DNA quantities using PCR. </w:t>
      </w:r>
      <w:r w:rsidRPr="007E16BC">
        <w:rPr>
          <w:rFonts w:ascii="Calibri" w:hAnsi="Calibri" w:cs="Calibri"/>
          <w:i/>
          <w:iCs/>
          <w:noProof/>
          <w:szCs w:val="24"/>
          <w:lang w:val="en-US"/>
        </w:rPr>
        <w:t>Nucleic Acids Res.</w:t>
      </w:r>
      <w:r w:rsidRPr="007E16BC">
        <w:rPr>
          <w:rFonts w:ascii="Calibri" w:hAnsi="Calibri" w:cs="Calibri"/>
          <w:noProof/>
          <w:szCs w:val="24"/>
          <w:lang w:val="en-US"/>
        </w:rPr>
        <w:t xml:space="preserve"> </w:t>
      </w:r>
      <w:r w:rsidRPr="007E16BC">
        <w:rPr>
          <w:rFonts w:ascii="Calibri" w:hAnsi="Calibri" w:cs="Calibri"/>
          <w:b/>
          <w:bCs/>
          <w:noProof/>
          <w:szCs w:val="24"/>
          <w:lang w:val="en-US"/>
        </w:rPr>
        <w:t>24</w:t>
      </w:r>
      <w:r w:rsidRPr="007E16BC">
        <w:rPr>
          <w:rFonts w:ascii="Calibri" w:hAnsi="Calibri" w:cs="Calibri"/>
          <w:noProof/>
          <w:szCs w:val="24"/>
          <w:lang w:val="en-US"/>
        </w:rPr>
        <w:t>, 3189–3194 (1996).</w:t>
      </w:r>
    </w:p>
    <w:p w14:paraId="31565CCA"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lastRenderedPageBreak/>
        <w:t>4.</w:t>
      </w:r>
      <w:r w:rsidRPr="007E16BC">
        <w:rPr>
          <w:rFonts w:ascii="Calibri" w:hAnsi="Calibri" w:cs="Calibri"/>
          <w:noProof/>
          <w:szCs w:val="24"/>
          <w:lang w:val="en-US"/>
        </w:rPr>
        <w:tab/>
        <w:t xml:space="preserve">Wilson, G. A. &amp; Rannala, B. Bayesian inference of recent migration rates using multilocus genotypes. </w:t>
      </w:r>
      <w:r w:rsidRPr="007E16BC">
        <w:rPr>
          <w:rFonts w:ascii="Calibri" w:hAnsi="Calibri" w:cs="Calibri"/>
          <w:i/>
          <w:iCs/>
          <w:noProof/>
          <w:szCs w:val="24"/>
          <w:lang w:val="en-US"/>
        </w:rPr>
        <w:t>Genetics</w:t>
      </w:r>
      <w:r w:rsidRPr="007E16BC">
        <w:rPr>
          <w:rFonts w:ascii="Calibri" w:hAnsi="Calibri" w:cs="Calibri"/>
          <w:noProof/>
          <w:szCs w:val="24"/>
          <w:lang w:val="en-US"/>
        </w:rPr>
        <w:t xml:space="preserve"> </w:t>
      </w:r>
      <w:r w:rsidRPr="007E16BC">
        <w:rPr>
          <w:rFonts w:ascii="Calibri" w:hAnsi="Calibri" w:cs="Calibri"/>
          <w:b/>
          <w:bCs/>
          <w:noProof/>
          <w:szCs w:val="24"/>
          <w:lang w:val="en-US"/>
        </w:rPr>
        <w:t>163</w:t>
      </w:r>
      <w:r w:rsidRPr="007E16BC">
        <w:rPr>
          <w:rFonts w:ascii="Calibri" w:hAnsi="Calibri" w:cs="Calibri"/>
          <w:noProof/>
          <w:szCs w:val="24"/>
          <w:lang w:val="en-US"/>
        </w:rPr>
        <w:t>, 1177–1191 (2003).</w:t>
      </w:r>
    </w:p>
    <w:p w14:paraId="593280E1"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t>5.</w:t>
      </w:r>
      <w:r w:rsidRPr="007E16BC">
        <w:rPr>
          <w:rFonts w:ascii="Calibri" w:hAnsi="Calibri" w:cs="Calibri"/>
          <w:noProof/>
          <w:szCs w:val="24"/>
          <w:lang w:val="en-US"/>
        </w:rPr>
        <w:tab/>
        <w:t xml:space="preserve">Watanabe, S. Asymptotic Equivalence of Bayes Cross Validation and Widely Applicable Information Criterion in Singular Learning Theory. </w:t>
      </w:r>
      <w:r w:rsidRPr="007E16BC">
        <w:rPr>
          <w:rFonts w:ascii="Calibri" w:hAnsi="Calibri" w:cs="Calibri"/>
          <w:i/>
          <w:iCs/>
          <w:noProof/>
          <w:szCs w:val="24"/>
          <w:lang w:val="en-US"/>
        </w:rPr>
        <w:t>J. Mach. Learn. Res.</w:t>
      </w:r>
      <w:r w:rsidRPr="007E16BC">
        <w:rPr>
          <w:rFonts w:ascii="Calibri" w:hAnsi="Calibri" w:cs="Calibri"/>
          <w:noProof/>
          <w:szCs w:val="24"/>
          <w:lang w:val="en-US"/>
        </w:rPr>
        <w:t xml:space="preserve"> </w:t>
      </w:r>
      <w:r w:rsidRPr="007E16BC">
        <w:rPr>
          <w:rFonts w:ascii="Calibri" w:hAnsi="Calibri" w:cs="Calibri"/>
          <w:b/>
          <w:bCs/>
          <w:noProof/>
          <w:szCs w:val="24"/>
          <w:lang w:val="en-US"/>
        </w:rPr>
        <w:t>11</w:t>
      </w:r>
      <w:r w:rsidRPr="007E16BC">
        <w:rPr>
          <w:rFonts w:ascii="Calibri" w:hAnsi="Calibri" w:cs="Calibri"/>
          <w:noProof/>
          <w:szCs w:val="24"/>
          <w:lang w:val="en-US"/>
        </w:rPr>
        <w:t>, 3571–3594 (2010).</w:t>
      </w:r>
    </w:p>
    <w:p w14:paraId="01872D3B"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t>6.</w:t>
      </w:r>
      <w:r w:rsidRPr="007E16BC">
        <w:rPr>
          <w:rFonts w:ascii="Calibri" w:hAnsi="Calibri" w:cs="Calibri"/>
          <w:noProof/>
          <w:szCs w:val="24"/>
          <w:lang w:val="en-US"/>
        </w:rPr>
        <w:tab/>
        <w:t xml:space="preserve">Pritchard, J. K., Stephens, M. &amp; Donnelly, P. Inference of population structure using multilocus genotype data. </w:t>
      </w:r>
      <w:r w:rsidRPr="007E16BC">
        <w:rPr>
          <w:rFonts w:ascii="Calibri" w:hAnsi="Calibri" w:cs="Calibri"/>
          <w:i/>
          <w:iCs/>
          <w:noProof/>
          <w:szCs w:val="24"/>
          <w:lang w:val="en-US"/>
        </w:rPr>
        <w:t>Genetics</w:t>
      </w:r>
      <w:r w:rsidRPr="007E16BC">
        <w:rPr>
          <w:rFonts w:ascii="Calibri" w:hAnsi="Calibri" w:cs="Calibri"/>
          <w:noProof/>
          <w:szCs w:val="24"/>
          <w:lang w:val="en-US"/>
        </w:rPr>
        <w:t xml:space="preserve"> </w:t>
      </w:r>
      <w:r w:rsidRPr="007E16BC">
        <w:rPr>
          <w:rFonts w:ascii="Calibri" w:hAnsi="Calibri" w:cs="Calibri"/>
          <w:b/>
          <w:bCs/>
          <w:noProof/>
          <w:szCs w:val="24"/>
          <w:lang w:val="en-US"/>
        </w:rPr>
        <w:t>155</w:t>
      </w:r>
      <w:r w:rsidRPr="007E16BC">
        <w:rPr>
          <w:rFonts w:ascii="Calibri" w:hAnsi="Calibri" w:cs="Calibri"/>
          <w:noProof/>
          <w:szCs w:val="24"/>
          <w:lang w:val="en-US"/>
        </w:rPr>
        <w:t>, 945–59 (2000).</w:t>
      </w:r>
    </w:p>
    <w:p w14:paraId="39DEDCB8" w14:textId="77777777" w:rsidR="00E62344" w:rsidRPr="007E16BC" w:rsidRDefault="00E62344" w:rsidP="00E62344">
      <w:pPr>
        <w:widowControl w:val="0"/>
        <w:autoSpaceDE w:val="0"/>
        <w:autoSpaceDN w:val="0"/>
        <w:adjustRightInd w:val="0"/>
        <w:spacing w:after="0" w:line="240" w:lineRule="auto"/>
        <w:ind w:left="640" w:hanging="640"/>
        <w:rPr>
          <w:rFonts w:ascii="Calibri" w:hAnsi="Calibri" w:cs="Calibri"/>
          <w:noProof/>
          <w:szCs w:val="24"/>
          <w:lang w:val="en-US"/>
        </w:rPr>
      </w:pPr>
      <w:r w:rsidRPr="007E16BC">
        <w:rPr>
          <w:rFonts w:ascii="Calibri" w:hAnsi="Calibri" w:cs="Calibri"/>
          <w:noProof/>
          <w:szCs w:val="24"/>
          <w:lang w:val="en-US"/>
        </w:rPr>
        <w:t>7.</w:t>
      </w:r>
      <w:r w:rsidRPr="007E16BC">
        <w:rPr>
          <w:rFonts w:ascii="Calibri" w:hAnsi="Calibri" w:cs="Calibri"/>
          <w:noProof/>
          <w:szCs w:val="24"/>
          <w:lang w:val="en-US"/>
        </w:rPr>
        <w:tab/>
        <w:t xml:space="preserve">Faubet, P., Waples, R. S. &amp; Gaggiotti, O. E. Evaluating the performance of a multilocus Bayesian method for the estimation of migration rates. </w:t>
      </w:r>
      <w:r w:rsidRPr="007E16BC">
        <w:rPr>
          <w:rFonts w:ascii="Calibri" w:hAnsi="Calibri" w:cs="Calibri"/>
          <w:i/>
          <w:iCs/>
          <w:noProof/>
          <w:szCs w:val="24"/>
          <w:lang w:val="en-US"/>
        </w:rPr>
        <w:t>Mol. Ecol.</w:t>
      </w:r>
      <w:r w:rsidRPr="007E16BC">
        <w:rPr>
          <w:rFonts w:ascii="Calibri" w:hAnsi="Calibri" w:cs="Calibri"/>
          <w:noProof/>
          <w:szCs w:val="24"/>
          <w:lang w:val="en-US"/>
        </w:rPr>
        <w:t xml:space="preserve"> </w:t>
      </w:r>
      <w:r w:rsidRPr="007E16BC">
        <w:rPr>
          <w:rFonts w:ascii="Calibri" w:hAnsi="Calibri" w:cs="Calibri"/>
          <w:b/>
          <w:bCs/>
          <w:noProof/>
          <w:szCs w:val="24"/>
          <w:lang w:val="en-US"/>
        </w:rPr>
        <w:t>16</w:t>
      </w:r>
      <w:r w:rsidRPr="007E16BC">
        <w:rPr>
          <w:rFonts w:ascii="Calibri" w:hAnsi="Calibri" w:cs="Calibri"/>
          <w:noProof/>
          <w:szCs w:val="24"/>
          <w:lang w:val="en-US"/>
        </w:rPr>
        <w:t>, 1149–1166 (2007).</w:t>
      </w:r>
    </w:p>
    <w:p w14:paraId="35C63FBC" w14:textId="77777777" w:rsidR="00E62344" w:rsidRPr="00E62344" w:rsidRDefault="00E62344" w:rsidP="00E62344">
      <w:pPr>
        <w:widowControl w:val="0"/>
        <w:autoSpaceDE w:val="0"/>
        <w:autoSpaceDN w:val="0"/>
        <w:adjustRightInd w:val="0"/>
        <w:spacing w:after="0" w:line="240" w:lineRule="auto"/>
        <w:ind w:left="640" w:hanging="640"/>
        <w:rPr>
          <w:rFonts w:ascii="Calibri" w:hAnsi="Calibri" w:cs="Calibri"/>
          <w:noProof/>
        </w:rPr>
      </w:pPr>
      <w:r w:rsidRPr="007E16BC">
        <w:rPr>
          <w:rFonts w:ascii="Calibri" w:hAnsi="Calibri" w:cs="Calibri"/>
          <w:noProof/>
          <w:szCs w:val="24"/>
          <w:lang w:val="en-US"/>
        </w:rPr>
        <w:t>8.</w:t>
      </w:r>
      <w:r w:rsidRPr="007E16BC">
        <w:rPr>
          <w:rFonts w:ascii="Calibri" w:hAnsi="Calibri" w:cs="Calibri"/>
          <w:noProof/>
          <w:szCs w:val="24"/>
          <w:lang w:val="en-US"/>
        </w:rPr>
        <w:tab/>
        <w:t xml:space="preserve">McElreath, R. Statistical Rethinking : A Bayesian Course with Examples in R and STAN. </w:t>
      </w:r>
      <w:r w:rsidRPr="00E62344">
        <w:rPr>
          <w:rFonts w:ascii="Calibri" w:hAnsi="Calibri" w:cs="Calibri"/>
          <w:i/>
          <w:iCs/>
          <w:noProof/>
          <w:szCs w:val="24"/>
        </w:rPr>
        <w:t>Stat. Rethink.</w:t>
      </w:r>
      <w:r w:rsidRPr="00E62344">
        <w:rPr>
          <w:rFonts w:ascii="Calibri" w:hAnsi="Calibri" w:cs="Calibri"/>
          <w:noProof/>
          <w:szCs w:val="24"/>
        </w:rPr>
        <w:t xml:space="preserve"> (2020) doi:10.1201/9780429029608.</w:t>
      </w:r>
    </w:p>
    <w:p w14:paraId="1DEA9490" w14:textId="167ED23D" w:rsidR="00BF0EEF" w:rsidRPr="004D2E07" w:rsidRDefault="00BF0EEF" w:rsidP="007E0FCE">
      <w:pPr>
        <w:spacing w:after="0"/>
        <w:rPr>
          <w:lang w:val="en-US"/>
        </w:rPr>
      </w:pPr>
      <w:r>
        <w:rPr>
          <w:lang w:val="en-US"/>
        </w:rPr>
        <w:fldChar w:fldCharType="end"/>
      </w:r>
    </w:p>
    <w:sectPr w:rsidR="00BF0EEF" w:rsidRPr="004D2E07" w:rsidSect="00082324">
      <w:footerReference w:type="defaul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687E" w14:textId="77777777" w:rsidR="00D0429B" w:rsidRDefault="00D0429B" w:rsidP="00FB0F97">
      <w:pPr>
        <w:spacing w:after="0" w:line="240" w:lineRule="auto"/>
      </w:pPr>
      <w:r>
        <w:separator/>
      </w:r>
    </w:p>
  </w:endnote>
  <w:endnote w:type="continuationSeparator" w:id="0">
    <w:p w14:paraId="3D9CBC2F" w14:textId="77777777" w:rsidR="00D0429B" w:rsidRDefault="00D0429B" w:rsidP="00FB0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963265"/>
      <w:docPartObj>
        <w:docPartGallery w:val="Page Numbers (Bottom of Page)"/>
        <w:docPartUnique/>
      </w:docPartObj>
    </w:sdtPr>
    <w:sdtEndPr/>
    <w:sdtContent>
      <w:p w14:paraId="2CB13294" w14:textId="0170EB7F" w:rsidR="00987728" w:rsidRDefault="00987728">
        <w:pPr>
          <w:pStyle w:val="Stopka"/>
          <w:jc w:val="center"/>
        </w:pPr>
        <w:r>
          <w:fldChar w:fldCharType="begin"/>
        </w:r>
        <w:r>
          <w:instrText>PAGE   \* MERGEFORMAT</w:instrText>
        </w:r>
        <w:r>
          <w:fldChar w:fldCharType="separate"/>
        </w:r>
        <w:r w:rsidR="005A1D69">
          <w:rPr>
            <w:noProof/>
          </w:rPr>
          <w:t>2</w:t>
        </w:r>
        <w:r>
          <w:fldChar w:fldCharType="end"/>
        </w:r>
      </w:p>
    </w:sdtContent>
  </w:sdt>
  <w:p w14:paraId="3A7BADBB" w14:textId="77777777" w:rsidR="00987728" w:rsidRDefault="009877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6DE7" w14:textId="77777777" w:rsidR="00D0429B" w:rsidRDefault="00D0429B" w:rsidP="00FB0F97">
      <w:pPr>
        <w:spacing w:after="0" w:line="240" w:lineRule="auto"/>
      </w:pPr>
      <w:r>
        <w:separator/>
      </w:r>
    </w:p>
  </w:footnote>
  <w:footnote w:type="continuationSeparator" w:id="0">
    <w:p w14:paraId="7125B128" w14:textId="77777777" w:rsidR="00D0429B" w:rsidRDefault="00D0429B" w:rsidP="00FB0F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EB"/>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040ECB"/>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6F0D83"/>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10013A"/>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A96F36"/>
    <w:multiLevelType w:val="hybridMultilevel"/>
    <w:tmpl w:val="99FCBE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CB4831"/>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543C43"/>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2272FD"/>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5F335E4"/>
    <w:multiLevelType w:val="multilevel"/>
    <w:tmpl w:val="DE7E34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6490890"/>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7827009"/>
    <w:multiLevelType w:val="hybridMultilevel"/>
    <w:tmpl w:val="E3E42D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AAA13EF"/>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96046D"/>
    <w:multiLevelType w:val="multilevel"/>
    <w:tmpl w:val="F41A14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
  </w:num>
  <w:num w:numId="3">
    <w:abstractNumId w:val="8"/>
  </w:num>
  <w:num w:numId="4">
    <w:abstractNumId w:val="9"/>
  </w:num>
  <w:num w:numId="5">
    <w:abstractNumId w:val="11"/>
  </w:num>
  <w:num w:numId="6">
    <w:abstractNumId w:val="0"/>
  </w:num>
  <w:num w:numId="7">
    <w:abstractNumId w:val="5"/>
  </w:num>
  <w:num w:numId="8">
    <w:abstractNumId w:val="7"/>
  </w:num>
  <w:num w:numId="9">
    <w:abstractNumId w:val="3"/>
  </w:num>
  <w:num w:numId="10">
    <w:abstractNumId w:val="12"/>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7F5"/>
    <w:rsid w:val="00000EA2"/>
    <w:rsid w:val="000026C3"/>
    <w:rsid w:val="00003BE5"/>
    <w:rsid w:val="00006D66"/>
    <w:rsid w:val="00006E69"/>
    <w:rsid w:val="00012656"/>
    <w:rsid w:val="00013C56"/>
    <w:rsid w:val="000210E6"/>
    <w:rsid w:val="000232D0"/>
    <w:rsid w:val="0002363F"/>
    <w:rsid w:val="0002452E"/>
    <w:rsid w:val="00024E6D"/>
    <w:rsid w:val="0002548D"/>
    <w:rsid w:val="00026711"/>
    <w:rsid w:val="00031D44"/>
    <w:rsid w:val="00033130"/>
    <w:rsid w:val="00033EA8"/>
    <w:rsid w:val="00033F28"/>
    <w:rsid w:val="000342BE"/>
    <w:rsid w:val="00034911"/>
    <w:rsid w:val="000428BD"/>
    <w:rsid w:val="000445AF"/>
    <w:rsid w:val="0004700D"/>
    <w:rsid w:val="0004719F"/>
    <w:rsid w:val="000478FE"/>
    <w:rsid w:val="00052B72"/>
    <w:rsid w:val="000531BB"/>
    <w:rsid w:val="00053E49"/>
    <w:rsid w:val="00055C41"/>
    <w:rsid w:val="00056AD9"/>
    <w:rsid w:val="00062526"/>
    <w:rsid w:val="000669B0"/>
    <w:rsid w:val="00070C7C"/>
    <w:rsid w:val="00071700"/>
    <w:rsid w:val="000730EB"/>
    <w:rsid w:val="0007649E"/>
    <w:rsid w:val="00076921"/>
    <w:rsid w:val="00076F38"/>
    <w:rsid w:val="00077B1B"/>
    <w:rsid w:val="00082324"/>
    <w:rsid w:val="0008678A"/>
    <w:rsid w:val="000902C2"/>
    <w:rsid w:val="00092FBD"/>
    <w:rsid w:val="000972F7"/>
    <w:rsid w:val="000A0259"/>
    <w:rsid w:val="000A05D4"/>
    <w:rsid w:val="000A2826"/>
    <w:rsid w:val="000B1397"/>
    <w:rsid w:val="000B7862"/>
    <w:rsid w:val="000C1CD5"/>
    <w:rsid w:val="000C2412"/>
    <w:rsid w:val="000C3C89"/>
    <w:rsid w:val="000C3E43"/>
    <w:rsid w:val="000C49B3"/>
    <w:rsid w:val="000C6DDD"/>
    <w:rsid w:val="000C727D"/>
    <w:rsid w:val="000C7C30"/>
    <w:rsid w:val="000D52E0"/>
    <w:rsid w:val="000D564B"/>
    <w:rsid w:val="000D6B43"/>
    <w:rsid w:val="000E3477"/>
    <w:rsid w:val="000E64A6"/>
    <w:rsid w:val="000F2483"/>
    <w:rsid w:val="000F34E9"/>
    <w:rsid w:val="00103DAB"/>
    <w:rsid w:val="00103DD8"/>
    <w:rsid w:val="00103F2D"/>
    <w:rsid w:val="001115C3"/>
    <w:rsid w:val="00113F2E"/>
    <w:rsid w:val="00116EE2"/>
    <w:rsid w:val="00121DE3"/>
    <w:rsid w:val="00121E86"/>
    <w:rsid w:val="001306AB"/>
    <w:rsid w:val="00134FE5"/>
    <w:rsid w:val="00135299"/>
    <w:rsid w:val="001366AE"/>
    <w:rsid w:val="00140600"/>
    <w:rsid w:val="00154692"/>
    <w:rsid w:val="00155F42"/>
    <w:rsid w:val="001577C9"/>
    <w:rsid w:val="00157FAE"/>
    <w:rsid w:val="00161874"/>
    <w:rsid w:val="00162E2F"/>
    <w:rsid w:val="00167416"/>
    <w:rsid w:val="0017142F"/>
    <w:rsid w:val="00172044"/>
    <w:rsid w:val="0017324E"/>
    <w:rsid w:val="0017421A"/>
    <w:rsid w:val="00175684"/>
    <w:rsid w:val="0017689E"/>
    <w:rsid w:val="00177B7C"/>
    <w:rsid w:val="00190F25"/>
    <w:rsid w:val="001910B6"/>
    <w:rsid w:val="00191DE7"/>
    <w:rsid w:val="00192055"/>
    <w:rsid w:val="00194CE1"/>
    <w:rsid w:val="00195202"/>
    <w:rsid w:val="001A214E"/>
    <w:rsid w:val="001A30CD"/>
    <w:rsid w:val="001A3DE8"/>
    <w:rsid w:val="001B0295"/>
    <w:rsid w:val="001B0FC6"/>
    <w:rsid w:val="001B4D5A"/>
    <w:rsid w:val="001B7EC7"/>
    <w:rsid w:val="001C03D9"/>
    <w:rsid w:val="001C0B39"/>
    <w:rsid w:val="001C12A8"/>
    <w:rsid w:val="001C73A3"/>
    <w:rsid w:val="001D0E75"/>
    <w:rsid w:val="001D4133"/>
    <w:rsid w:val="001D48AC"/>
    <w:rsid w:val="001D618D"/>
    <w:rsid w:val="001D65AF"/>
    <w:rsid w:val="001D7B1A"/>
    <w:rsid w:val="001E204D"/>
    <w:rsid w:val="001E2EFE"/>
    <w:rsid w:val="001E4958"/>
    <w:rsid w:val="001E560F"/>
    <w:rsid w:val="001E577F"/>
    <w:rsid w:val="001E5C8C"/>
    <w:rsid w:val="001E7226"/>
    <w:rsid w:val="001E796B"/>
    <w:rsid w:val="001F1633"/>
    <w:rsid w:val="001F42F8"/>
    <w:rsid w:val="001F48A7"/>
    <w:rsid w:val="001F4EA0"/>
    <w:rsid w:val="001F5A55"/>
    <w:rsid w:val="00205845"/>
    <w:rsid w:val="00211434"/>
    <w:rsid w:val="00211E13"/>
    <w:rsid w:val="002159BE"/>
    <w:rsid w:val="00220F9A"/>
    <w:rsid w:val="00223834"/>
    <w:rsid w:val="00231363"/>
    <w:rsid w:val="002347F5"/>
    <w:rsid w:val="002368D6"/>
    <w:rsid w:val="0023745D"/>
    <w:rsid w:val="00242966"/>
    <w:rsid w:val="00245301"/>
    <w:rsid w:val="00247230"/>
    <w:rsid w:val="00252045"/>
    <w:rsid w:val="00252FBE"/>
    <w:rsid w:val="00253589"/>
    <w:rsid w:val="00256845"/>
    <w:rsid w:val="00256CA2"/>
    <w:rsid w:val="00257624"/>
    <w:rsid w:val="0026381F"/>
    <w:rsid w:val="00266F78"/>
    <w:rsid w:val="00271CA9"/>
    <w:rsid w:val="0027231D"/>
    <w:rsid w:val="0027358C"/>
    <w:rsid w:val="00275095"/>
    <w:rsid w:val="002819E5"/>
    <w:rsid w:val="00282254"/>
    <w:rsid w:val="00284826"/>
    <w:rsid w:val="002849EF"/>
    <w:rsid w:val="00294633"/>
    <w:rsid w:val="00297FE8"/>
    <w:rsid w:val="002A15F2"/>
    <w:rsid w:val="002A26FE"/>
    <w:rsid w:val="002A41B2"/>
    <w:rsid w:val="002A486D"/>
    <w:rsid w:val="002A7E48"/>
    <w:rsid w:val="002B2B7E"/>
    <w:rsid w:val="002B5239"/>
    <w:rsid w:val="002B6038"/>
    <w:rsid w:val="002C3D12"/>
    <w:rsid w:val="002C3DCE"/>
    <w:rsid w:val="002C5133"/>
    <w:rsid w:val="002C6948"/>
    <w:rsid w:val="002C7C86"/>
    <w:rsid w:val="002D58A9"/>
    <w:rsid w:val="002D67A8"/>
    <w:rsid w:val="002D6E64"/>
    <w:rsid w:val="002E6B68"/>
    <w:rsid w:val="002F195F"/>
    <w:rsid w:val="002F2B1C"/>
    <w:rsid w:val="002F3A5B"/>
    <w:rsid w:val="002F4A98"/>
    <w:rsid w:val="0030219E"/>
    <w:rsid w:val="0030288F"/>
    <w:rsid w:val="0030644C"/>
    <w:rsid w:val="00306919"/>
    <w:rsid w:val="0031206E"/>
    <w:rsid w:val="003146FB"/>
    <w:rsid w:val="003169B9"/>
    <w:rsid w:val="00320317"/>
    <w:rsid w:val="00321DC1"/>
    <w:rsid w:val="00321F48"/>
    <w:rsid w:val="003244E7"/>
    <w:rsid w:val="003258DA"/>
    <w:rsid w:val="0033132A"/>
    <w:rsid w:val="00333239"/>
    <w:rsid w:val="00341FB4"/>
    <w:rsid w:val="0034241A"/>
    <w:rsid w:val="003477D4"/>
    <w:rsid w:val="00350A80"/>
    <w:rsid w:val="00351405"/>
    <w:rsid w:val="00360005"/>
    <w:rsid w:val="00360663"/>
    <w:rsid w:val="0036329A"/>
    <w:rsid w:val="003633C6"/>
    <w:rsid w:val="003676DE"/>
    <w:rsid w:val="0037565E"/>
    <w:rsid w:val="0037761C"/>
    <w:rsid w:val="00381C36"/>
    <w:rsid w:val="003822AA"/>
    <w:rsid w:val="00383329"/>
    <w:rsid w:val="003835AC"/>
    <w:rsid w:val="003869CC"/>
    <w:rsid w:val="003874DF"/>
    <w:rsid w:val="00397B62"/>
    <w:rsid w:val="003A618D"/>
    <w:rsid w:val="003B0600"/>
    <w:rsid w:val="003B09F7"/>
    <w:rsid w:val="003B12C6"/>
    <w:rsid w:val="003B1F59"/>
    <w:rsid w:val="003B505B"/>
    <w:rsid w:val="003B620D"/>
    <w:rsid w:val="003B6B29"/>
    <w:rsid w:val="003C19EE"/>
    <w:rsid w:val="003C2968"/>
    <w:rsid w:val="003C2A4F"/>
    <w:rsid w:val="003C38F3"/>
    <w:rsid w:val="003C5405"/>
    <w:rsid w:val="003C68FE"/>
    <w:rsid w:val="003C6D87"/>
    <w:rsid w:val="003C788B"/>
    <w:rsid w:val="003D1563"/>
    <w:rsid w:val="003D2413"/>
    <w:rsid w:val="003D4606"/>
    <w:rsid w:val="003D5501"/>
    <w:rsid w:val="003D7259"/>
    <w:rsid w:val="003E1E5B"/>
    <w:rsid w:val="003E23D8"/>
    <w:rsid w:val="003E370D"/>
    <w:rsid w:val="003E3EAE"/>
    <w:rsid w:val="003E5827"/>
    <w:rsid w:val="003F0E7E"/>
    <w:rsid w:val="003F3CFC"/>
    <w:rsid w:val="003F664E"/>
    <w:rsid w:val="003F68F6"/>
    <w:rsid w:val="004016C4"/>
    <w:rsid w:val="004021C0"/>
    <w:rsid w:val="00402311"/>
    <w:rsid w:val="004055AD"/>
    <w:rsid w:val="00410D03"/>
    <w:rsid w:val="00412820"/>
    <w:rsid w:val="0041444B"/>
    <w:rsid w:val="00415585"/>
    <w:rsid w:val="004165B3"/>
    <w:rsid w:val="004175AD"/>
    <w:rsid w:val="00417EAB"/>
    <w:rsid w:val="00422727"/>
    <w:rsid w:val="00426ED8"/>
    <w:rsid w:val="004273BD"/>
    <w:rsid w:val="004326FD"/>
    <w:rsid w:val="00435913"/>
    <w:rsid w:val="004371BF"/>
    <w:rsid w:val="00437C3E"/>
    <w:rsid w:val="00440AC4"/>
    <w:rsid w:val="004465BD"/>
    <w:rsid w:val="00446D77"/>
    <w:rsid w:val="004478FD"/>
    <w:rsid w:val="004501B1"/>
    <w:rsid w:val="004531C3"/>
    <w:rsid w:val="00453A52"/>
    <w:rsid w:val="0045478C"/>
    <w:rsid w:val="004615F7"/>
    <w:rsid w:val="00465885"/>
    <w:rsid w:val="00467BDF"/>
    <w:rsid w:val="00476E8B"/>
    <w:rsid w:val="00483B77"/>
    <w:rsid w:val="00495965"/>
    <w:rsid w:val="004A0663"/>
    <w:rsid w:val="004B17FE"/>
    <w:rsid w:val="004B18E7"/>
    <w:rsid w:val="004B667E"/>
    <w:rsid w:val="004C0C6D"/>
    <w:rsid w:val="004C33FA"/>
    <w:rsid w:val="004C506B"/>
    <w:rsid w:val="004C62E2"/>
    <w:rsid w:val="004C668B"/>
    <w:rsid w:val="004C6C43"/>
    <w:rsid w:val="004D2E07"/>
    <w:rsid w:val="004D3318"/>
    <w:rsid w:val="004E20BF"/>
    <w:rsid w:val="004E5A30"/>
    <w:rsid w:val="004E6728"/>
    <w:rsid w:val="004F06D1"/>
    <w:rsid w:val="004F3CE0"/>
    <w:rsid w:val="004F43C6"/>
    <w:rsid w:val="004F57BB"/>
    <w:rsid w:val="00503ABD"/>
    <w:rsid w:val="0051109B"/>
    <w:rsid w:val="005120A7"/>
    <w:rsid w:val="00513423"/>
    <w:rsid w:val="005160CE"/>
    <w:rsid w:val="00516BDD"/>
    <w:rsid w:val="0052149E"/>
    <w:rsid w:val="0052333E"/>
    <w:rsid w:val="005246BC"/>
    <w:rsid w:val="00527439"/>
    <w:rsid w:val="00527B36"/>
    <w:rsid w:val="00531105"/>
    <w:rsid w:val="0053529B"/>
    <w:rsid w:val="00537AB9"/>
    <w:rsid w:val="005509ED"/>
    <w:rsid w:val="0055239B"/>
    <w:rsid w:val="005531E2"/>
    <w:rsid w:val="00553A02"/>
    <w:rsid w:val="00561272"/>
    <w:rsid w:val="0056315C"/>
    <w:rsid w:val="005677E6"/>
    <w:rsid w:val="00573EF6"/>
    <w:rsid w:val="0057627E"/>
    <w:rsid w:val="00581718"/>
    <w:rsid w:val="0058418F"/>
    <w:rsid w:val="005846A7"/>
    <w:rsid w:val="00584AC2"/>
    <w:rsid w:val="00584D87"/>
    <w:rsid w:val="0058583A"/>
    <w:rsid w:val="00586782"/>
    <w:rsid w:val="0058733C"/>
    <w:rsid w:val="0059388F"/>
    <w:rsid w:val="00593C2E"/>
    <w:rsid w:val="0059725A"/>
    <w:rsid w:val="00597647"/>
    <w:rsid w:val="005A0E19"/>
    <w:rsid w:val="005A11F2"/>
    <w:rsid w:val="005A1D69"/>
    <w:rsid w:val="005A26EA"/>
    <w:rsid w:val="005A31C2"/>
    <w:rsid w:val="005A388A"/>
    <w:rsid w:val="005A4D8B"/>
    <w:rsid w:val="005A7D2F"/>
    <w:rsid w:val="005B01FA"/>
    <w:rsid w:val="005B2FA8"/>
    <w:rsid w:val="005B4902"/>
    <w:rsid w:val="005B73C0"/>
    <w:rsid w:val="005C60B3"/>
    <w:rsid w:val="005C6A78"/>
    <w:rsid w:val="005C7643"/>
    <w:rsid w:val="005C7B06"/>
    <w:rsid w:val="005D1A40"/>
    <w:rsid w:val="005D36CB"/>
    <w:rsid w:val="005D3E3C"/>
    <w:rsid w:val="005D5C15"/>
    <w:rsid w:val="005E1C69"/>
    <w:rsid w:val="005E2A9D"/>
    <w:rsid w:val="005E6156"/>
    <w:rsid w:val="005E69A3"/>
    <w:rsid w:val="005F359D"/>
    <w:rsid w:val="005F3973"/>
    <w:rsid w:val="005F6E6B"/>
    <w:rsid w:val="005F6F98"/>
    <w:rsid w:val="00600476"/>
    <w:rsid w:val="00600656"/>
    <w:rsid w:val="00600BF7"/>
    <w:rsid w:val="00603908"/>
    <w:rsid w:val="00603B2E"/>
    <w:rsid w:val="00603B91"/>
    <w:rsid w:val="00604F6F"/>
    <w:rsid w:val="0060520D"/>
    <w:rsid w:val="00607F3F"/>
    <w:rsid w:val="006101D3"/>
    <w:rsid w:val="006141B8"/>
    <w:rsid w:val="0061436E"/>
    <w:rsid w:val="0061717A"/>
    <w:rsid w:val="006172E8"/>
    <w:rsid w:val="00617973"/>
    <w:rsid w:val="00622A41"/>
    <w:rsid w:val="00624733"/>
    <w:rsid w:val="00630992"/>
    <w:rsid w:val="00633784"/>
    <w:rsid w:val="00634FBF"/>
    <w:rsid w:val="006438A1"/>
    <w:rsid w:val="00645DCC"/>
    <w:rsid w:val="00651007"/>
    <w:rsid w:val="006521AB"/>
    <w:rsid w:val="006523DE"/>
    <w:rsid w:val="006524E2"/>
    <w:rsid w:val="006528B4"/>
    <w:rsid w:val="0066424B"/>
    <w:rsid w:val="0066529F"/>
    <w:rsid w:val="00670175"/>
    <w:rsid w:val="00670999"/>
    <w:rsid w:val="0067126C"/>
    <w:rsid w:val="00672A90"/>
    <w:rsid w:val="006743B8"/>
    <w:rsid w:val="00674423"/>
    <w:rsid w:val="00674AE4"/>
    <w:rsid w:val="006813DF"/>
    <w:rsid w:val="006901ED"/>
    <w:rsid w:val="00696A4C"/>
    <w:rsid w:val="006A0B38"/>
    <w:rsid w:val="006A0DC6"/>
    <w:rsid w:val="006A26B0"/>
    <w:rsid w:val="006A2E34"/>
    <w:rsid w:val="006A3600"/>
    <w:rsid w:val="006A3F42"/>
    <w:rsid w:val="006A588C"/>
    <w:rsid w:val="006B179A"/>
    <w:rsid w:val="006B2EAD"/>
    <w:rsid w:val="006B2EE3"/>
    <w:rsid w:val="006C2EAB"/>
    <w:rsid w:val="006C432B"/>
    <w:rsid w:val="006C4472"/>
    <w:rsid w:val="006C4A6A"/>
    <w:rsid w:val="006C58E8"/>
    <w:rsid w:val="006D3A2A"/>
    <w:rsid w:val="006D48AC"/>
    <w:rsid w:val="006D6CB6"/>
    <w:rsid w:val="006E261F"/>
    <w:rsid w:val="006E6244"/>
    <w:rsid w:val="006F2131"/>
    <w:rsid w:val="006F4DE6"/>
    <w:rsid w:val="007020AB"/>
    <w:rsid w:val="00702FC0"/>
    <w:rsid w:val="0070578D"/>
    <w:rsid w:val="00705819"/>
    <w:rsid w:val="00705BBD"/>
    <w:rsid w:val="0070625A"/>
    <w:rsid w:val="00710204"/>
    <w:rsid w:val="00711A36"/>
    <w:rsid w:val="00712243"/>
    <w:rsid w:val="0071788C"/>
    <w:rsid w:val="00721404"/>
    <w:rsid w:val="0072197A"/>
    <w:rsid w:val="00722BB0"/>
    <w:rsid w:val="00724022"/>
    <w:rsid w:val="00733944"/>
    <w:rsid w:val="007368FC"/>
    <w:rsid w:val="00740BD8"/>
    <w:rsid w:val="0074455E"/>
    <w:rsid w:val="007509F1"/>
    <w:rsid w:val="00750F24"/>
    <w:rsid w:val="00754169"/>
    <w:rsid w:val="007565CC"/>
    <w:rsid w:val="007609E6"/>
    <w:rsid w:val="00760C26"/>
    <w:rsid w:val="0076778C"/>
    <w:rsid w:val="00782397"/>
    <w:rsid w:val="00782FC0"/>
    <w:rsid w:val="00783EDE"/>
    <w:rsid w:val="00786E7A"/>
    <w:rsid w:val="007A069A"/>
    <w:rsid w:val="007B759F"/>
    <w:rsid w:val="007C057B"/>
    <w:rsid w:val="007C42CB"/>
    <w:rsid w:val="007D3F3D"/>
    <w:rsid w:val="007D5991"/>
    <w:rsid w:val="007E0552"/>
    <w:rsid w:val="007E06C8"/>
    <w:rsid w:val="007E0FCE"/>
    <w:rsid w:val="007E160D"/>
    <w:rsid w:val="007E16BC"/>
    <w:rsid w:val="007E394F"/>
    <w:rsid w:val="007E4875"/>
    <w:rsid w:val="007E60E0"/>
    <w:rsid w:val="007E6B9E"/>
    <w:rsid w:val="007E7CDF"/>
    <w:rsid w:val="007F0DFB"/>
    <w:rsid w:val="007F32BF"/>
    <w:rsid w:val="007F39C8"/>
    <w:rsid w:val="008054B9"/>
    <w:rsid w:val="008060DD"/>
    <w:rsid w:val="0081268F"/>
    <w:rsid w:val="00812F5D"/>
    <w:rsid w:val="00815ACF"/>
    <w:rsid w:val="008173FA"/>
    <w:rsid w:val="00817867"/>
    <w:rsid w:val="00820183"/>
    <w:rsid w:val="0082405B"/>
    <w:rsid w:val="00827D25"/>
    <w:rsid w:val="008308D1"/>
    <w:rsid w:val="00833A2B"/>
    <w:rsid w:val="0083641C"/>
    <w:rsid w:val="00841A28"/>
    <w:rsid w:val="0084599B"/>
    <w:rsid w:val="008464B6"/>
    <w:rsid w:val="008522F8"/>
    <w:rsid w:val="0085301D"/>
    <w:rsid w:val="00854BA1"/>
    <w:rsid w:val="00854E84"/>
    <w:rsid w:val="00870BF7"/>
    <w:rsid w:val="00871F0E"/>
    <w:rsid w:val="00873E7E"/>
    <w:rsid w:val="008812A1"/>
    <w:rsid w:val="008812C1"/>
    <w:rsid w:val="0088212D"/>
    <w:rsid w:val="008822E0"/>
    <w:rsid w:val="008851DB"/>
    <w:rsid w:val="0088555E"/>
    <w:rsid w:val="00885B1F"/>
    <w:rsid w:val="008866AC"/>
    <w:rsid w:val="00892EBC"/>
    <w:rsid w:val="00892ED5"/>
    <w:rsid w:val="00893796"/>
    <w:rsid w:val="00896CFD"/>
    <w:rsid w:val="008A0420"/>
    <w:rsid w:val="008A3146"/>
    <w:rsid w:val="008A3D1C"/>
    <w:rsid w:val="008B0D72"/>
    <w:rsid w:val="008B7C58"/>
    <w:rsid w:val="008C06F0"/>
    <w:rsid w:val="008C0BF1"/>
    <w:rsid w:val="008C1290"/>
    <w:rsid w:val="008C1A81"/>
    <w:rsid w:val="008C42DD"/>
    <w:rsid w:val="008C5A47"/>
    <w:rsid w:val="008C6FFB"/>
    <w:rsid w:val="008C7001"/>
    <w:rsid w:val="008D08D9"/>
    <w:rsid w:val="008D27D5"/>
    <w:rsid w:val="008D30E7"/>
    <w:rsid w:val="008D6C3D"/>
    <w:rsid w:val="008E15EA"/>
    <w:rsid w:val="008E16D1"/>
    <w:rsid w:val="008E2CDF"/>
    <w:rsid w:val="008E2E19"/>
    <w:rsid w:val="008E5219"/>
    <w:rsid w:val="008E5B64"/>
    <w:rsid w:val="008E7EF8"/>
    <w:rsid w:val="008F0107"/>
    <w:rsid w:val="008F112B"/>
    <w:rsid w:val="008F37FA"/>
    <w:rsid w:val="008F536D"/>
    <w:rsid w:val="008F6332"/>
    <w:rsid w:val="008F72F1"/>
    <w:rsid w:val="008F7E31"/>
    <w:rsid w:val="00900975"/>
    <w:rsid w:val="0090654B"/>
    <w:rsid w:val="00913BD4"/>
    <w:rsid w:val="00914327"/>
    <w:rsid w:val="009156A8"/>
    <w:rsid w:val="00915FBD"/>
    <w:rsid w:val="009171BA"/>
    <w:rsid w:val="009203BE"/>
    <w:rsid w:val="0092052B"/>
    <w:rsid w:val="009206CE"/>
    <w:rsid w:val="00920D21"/>
    <w:rsid w:val="00923F8D"/>
    <w:rsid w:val="00931266"/>
    <w:rsid w:val="00931FDB"/>
    <w:rsid w:val="0093468F"/>
    <w:rsid w:val="00934A69"/>
    <w:rsid w:val="00942B16"/>
    <w:rsid w:val="00942E32"/>
    <w:rsid w:val="00942E7C"/>
    <w:rsid w:val="00944787"/>
    <w:rsid w:val="009447AA"/>
    <w:rsid w:val="009456D6"/>
    <w:rsid w:val="00947D62"/>
    <w:rsid w:val="00951500"/>
    <w:rsid w:val="00952068"/>
    <w:rsid w:val="00961A87"/>
    <w:rsid w:val="009620F6"/>
    <w:rsid w:val="0096249F"/>
    <w:rsid w:val="00964CF5"/>
    <w:rsid w:val="00965567"/>
    <w:rsid w:val="00966266"/>
    <w:rsid w:val="0097117B"/>
    <w:rsid w:val="00972A64"/>
    <w:rsid w:val="0097399A"/>
    <w:rsid w:val="00974D13"/>
    <w:rsid w:val="00975795"/>
    <w:rsid w:val="009777CF"/>
    <w:rsid w:val="00981DF5"/>
    <w:rsid w:val="0098208A"/>
    <w:rsid w:val="00985A4D"/>
    <w:rsid w:val="00985DED"/>
    <w:rsid w:val="00986EDA"/>
    <w:rsid w:val="00987537"/>
    <w:rsid w:val="00987728"/>
    <w:rsid w:val="0099363F"/>
    <w:rsid w:val="00995AB3"/>
    <w:rsid w:val="009A0CC9"/>
    <w:rsid w:val="009A355C"/>
    <w:rsid w:val="009A5986"/>
    <w:rsid w:val="009A7152"/>
    <w:rsid w:val="009C3BE6"/>
    <w:rsid w:val="009C55F3"/>
    <w:rsid w:val="009C59D2"/>
    <w:rsid w:val="009C66C8"/>
    <w:rsid w:val="009C712C"/>
    <w:rsid w:val="009C7653"/>
    <w:rsid w:val="009C77FD"/>
    <w:rsid w:val="009C7827"/>
    <w:rsid w:val="009D3DD0"/>
    <w:rsid w:val="009D57BF"/>
    <w:rsid w:val="009D6B95"/>
    <w:rsid w:val="009D7B4D"/>
    <w:rsid w:val="009E2608"/>
    <w:rsid w:val="009E274E"/>
    <w:rsid w:val="009E79FF"/>
    <w:rsid w:val="009F549D"/>
    <w:rsid w:val="009F5831"/>
    <w:rsid w:val="00A000AB"/>
    <w:rsid w:val="00A02A38"/>
    <w:rsid w:val="00A10BD2"/>
    <w:rsid w:val="00A158F3"/>
    <w:rsid w:val="00A21333"/>
    <w:rsid w:val="00A23DA8"/>
    <w:rsid w:val="00A24761"/>
    <w:rsid w:val="00A273BE"/>
    <w:rsid w:val="00A323D2"/>
    <w:rsid w:val="00A344F8"/>
    <w:rsid w:val="00A40A55"/>
    <w:rsid w:val="00A40B32"/>
    <w:rsid w:val="00A4221C"/>
    <w:rsid w:val="00A43220"/>
    <w:rsid w:val="00A47891"/>
    <w:rsid w:val="00A47D11"/>
    <w:rsid w:val="00A544AE"/>
    <w:rsid w:val="00A5644E"/>
    <w:rsid w:val="00A56E25"/>
    <w:rsid w:val="00A636FA"/>
    <w:rsid w:val="00A63DFE"/>
    <w:rsid w:val="00A66E13"/>
    <w:rsid w:val="00A6786B"/>
    <w:rsid w:val="00A70890"/>
    <w:rsid w:val="00A71897"/>
    <w:rsid w:val="00A71BF8"/>
    <w:rsid w:val="00A71EFA"/>
    <w:rsid w:val="00A72349"/>
    <w:rsid w:val="00A7507B"/>
    <w:rsid w:val="00A944D4"/>
    <w:rsid w:val="00A97B35"/>
    <w:rsid w:val="00AA1571"/>
    <w:rsid w:val="00AA3E39"/>
    <w:rsid w:val="00AA6014"/>
    <w:rsid w:val="00AA7947"/>
    <w:rsid w:val="00AA7B89"/>
    <w:rsid w:val="00AB1379"/>
    <w:rsid w:val="00AB1466"/>
    <w:rsid w:val="00AB2F33"/>
    <w:rsid w:val="00AB3825"/>
    <w:rsid w:val="00AB4CBD"/>
    <w:rsid w:val="00AC172D"/>
    <w:rsid w:val="00AC1B74"/>
    <w:rsid w:val="00AC35CB"/>
    <w:rsid w:val="00AD06E5"/>
    <w:rsid w:val="00AD28C0"/>
    <w:rsid w:val="00AD4826"/>
    <w:rsid w:val="00AD6F73"/>
    <w:rsid w:val="00AD7FD8"/>
    <w:rsid w:val="00AE01FF"/>
    <w:rsid w:val="00AE1858"/>
    <w:rsid w:val="00AE2F36"/>
    <w:rsid w:val="00AE759F"/>
    <w:rsid w:val="00AF06BD"/>
    <w:rsid w:val="00AF2CA3"/>
    <w:rsid w:val="00AF4BCB"/>
    <w:rsid w:val="00AF54BF"/>
    <w:rsid w:val="00AF612D"/>
    <w:rsid w:val="00B00994"/>
    <w:rsid w:val="00B02306"/>
    <w:rsid w:val="00B114FE"/>
    <w:rsid w:val="00B11524"/>
    <w:rsid w:val="00B12E04"/>
    <w:rsid w:val="00B12F8A"/>
    <w:rsid w:val="00B15A4D"/>
    <w:rsid w:val="00B22A34"/>
    <w:rsid w:val="00B22FFC"/>
    <w:rsid w:val="00B312BF"/>
    <w:rsid w:val="00B31D42"/>
    <w:rsid w:val="00B33310"/>
    <w:rsid w:val="00B4406F"/>
    <w:rsid w:val="00B47124"/>
    <w:rsid w:val="00B47C38"/>
    <w:rsid w:val="00B50E52"/>
    <w:rsid w:val="00B5178A"/>
    <w:rsid w:val="00B523B4"/>
    <w:rsid w:val="00B53EFD"/>
    <w:rsid w:val="00B54C6A"/>
    <w:rsid w:val="00B56540"/>
    <w:rsid w:val="00B601BC"/>
    <w:rsid w:val="00B63BE0"/>
    <w:rsid w:val="00B64434"/>
    <w:rsid w:val="00B67864"/>
    <w:rsid w:val="00B702CA"/>
    <w:rsid w:val="00B70DC9"/>
    <w:rsid w:val="00B71906"/>
    <w:rsid w:val="00B847C6"/>
    <w:rsid w:val="00B84A22"/>
    <w:rsid w:val="00B84B4C"/>
    <w:rsid w:val="00B8748A"/>
    <w:rsid w:val="00B918C9"/>
    <w:rsid w:val="00B95B42"/>
    <w:rsid w:val="00B96773"/>
    <w:rsid w:val="00BA3961"/>
    <w:rsid w:val="00BA5DE2"/>
    <w:rsid w:val="00BA7484"/>
    <w:rsid w:val="00BB2143"/>
    <w:rsid w:val="00BB2B95"/>
    <w:rsid w:val="00BB3D32"/>
    <w:rsid w:val="00BB489D"/>
    <w:rsid w:val="00BB73C8"/>
    <w:rsid w:val="00BC21A8"/>
    <w:rsid w:val="00BD0D4A"/>
    <w:rsid w:val="00BD1A9F"/>
    <w:rsid w:val="00BD325D"/>
    <w:rsid w:val="00BD3786"/>
    <w:rsid w:val="00BD527B"/>
    <w:rsid w:val="00BD530F"/>
    <w:rsid w:val="00BE1EC1"/>
    <w:rsid w:val="00BE294B"/>
    <w:rsid w:val="00BF0EEF"/>
    <w:rsid w:val="00BF0F48"/>
    <w:rsid w:val="00BF3F50"/>
    <w:rsid w:val="00BF4BBD"/>
    <w:rsid w:val="00BF5C01"/>
    <w:rsid w:val="00BF7678"/>
    <w:rsid w:val="00C021B7"/>
    <w:rsid w:val="00C03AA5"/>
    <w:rsid w:val="00C077C4"/>
    <w:rsid w:val="00C11997"/>
    <w:rsid w:val="00C13201"/>
    <w:rsid w:val="00C150C8"/>
    <w:rsid w:val="00C154FB"/>
    <w:rsid w:val="00C16F53"/>
    <w:rsid w:val="00C2097F"/>
    <w:rsid w:val="00C24986"/>
    <w:rsid w:val="00C25D40"/>
    <w:rsid w:val="00C26251"/>
    <w:rsid w:val="00C27D07"/>
    <w:rsid w:val="00C32D7E"/>
    <w:rsid w:val="00C33F37"/>
    <w:rsid w:val="00C36A3E"/>
    <w:rsid w:val="00C44064"/>
    <w:rsid w:val="00C442D1"/>
    <w:rsid w:val="00C44351"/>
    <w:rsid w:val="00C45E7B"/>
    <w:rsid w:val="00C47C88"/>
    <w:rsid w:val="00C47DD6"/>
    <w:rsid w:val="00C503F5"/>
    <w:rsid w:val="00C50CE2"/>
    <w:rsid w:val="00C513DB"/>
    <w:rsid w:val="00C53825"/>
    <w:rsid w:val="00C56550"/>
    <w:rsid w:val="00C6308C"/>
    <w:rsid w:val="00C630C1"/>
    <w:rsid w:val="00C65E10"/>
    <w:rsid w:val="00C704E0"/>
    <w:rsid w:val="00C70722"/>
    <w:rsid w:val="00C7122F"/>
    <w:rsid w:val="00C72488"/>
    <w:rsid w:val="00C862F1"/>
    <w:rsid w:val="00C91B7F"/>
    <w:rsid w:val="00C92559"/>
    <w:rsid w:val="00C94645"/>
    <w:rsid w:val="00CA42AA"/>
    <w:rsid w:val="00CB3623"/>
    <w:rsid w:val="00CB5156"/>
    <w:rsid w:val="00CB7191"/>
    <w:rsid w:val="00CB733C"/>
    <w:rsid w:val="00CC2D6E"/>
    <w:rsid w:val="00CC73D4"/>
    <w:rsid w:val="00CD1601"/>
    <w:rsid w:val="00CD3C5B"/>
    <w:rsid w:val="00CD6486"/>
    <w:rsid w:val="00CE0D4D"/>
    <w:rsid w:val="00CE1CB2"/>
    <w:rsid w:val="00CE7312"/>
    <w:rsid w:val="00CE74AE"/>
    <w:rsid w:val="00CF11A6"/>
    <w:rsid w:val="00CF1962"/>
    <w:rsid w:val="00CF2EF9"/>
    <w:rsid w:val="00D02ECF"/>
    <w:rsid w:val="00D0429B"/>
    <w:rsid w:val="00D047A5"/>
    <w:rsid w:val="00D0669C"/>
    <w:rsid w:val="00D06D07"/>
    <w:rsid w:val="00D06EAB"/>
    <w:rsid w:val="00D07622"/>
    <w:rsid w:val="00D07A4D"/>
    <w:rsid w:val="00D07B81"/>
    <w:rsid w:val="00D126A7"/>
    <w:rsid w:val="00D13188"/>
    <w:rsid w:val="00D147B7"/>
    <w:rsid w:val="00D14EC8"/>
    <w:rsid w:val="00D17120"/>
    <w:rsid w:val="00D17B75"/>
    <w:rsid w:val="00D226D5"/>
    <w:rsid w:val="00D2413A"/>
    <w:rsid w:val="00D249DC"/>
    <w:rsid w:val="00D24E7A"/>
    <w:rsid w:val="00D25836"/>
    <w:rsid w:val="00D266A1"/>
    <w:rsid w:val="00D27660"/>
    <w:rsid w:val="00D33A83"/>
    <w:rsid w:val="00D472CF"/>
    <w:rsid w:val="00D47A0E"/>
    <w:rsid w:val="00D50EC8"/>
    <w:rsid w:val="00D5374B"/>
    <w:rsid w:val="00D55E54"/>
    <w:rsid w:val="00D61B6D"/>
    <w:rsid w:val="00D67EBE"/>
    <w:rsid w:val="00D67FEE"/>
    <w:rsid w:val="00D71DE6"/>
    <w:rsid w:val="00D72F60"/>
    <w:rsid w:val="00D767F5"/>
    <w:rsid w:val="00D77470"/>
    <w:rsid w:val="00D77E59"/>
    <w:rsid w:val="00D81A73"/>
    <w:rsid w:val="00D8594F"/>
    <w:rsid w:val="00D86ACC"/>
    <w:rsid w:val="00D9020E"/>
    <w:rsid w:val="00D91BC8"/>
    <w:rsid w:val="00D93CFF"/>
    <w:rsid w:val="00D93DDF"/>
    <w:rsid w:val="00D96C06"/>
    <w:rsid w:val="00DA2973"/>
    <w:rsid w:val="00DA378F"/>
    <w:rsid w:val="00DA6C1F"/>
    <w:rsid w:val="00DB086D"/>
    <w:rsid w:val="00DB515A"/>
    <w:rsid w:val="00DC5E02"/>
    <w:rsid w:val="00DD35DF"/>
    <w:rsid w:val="00DE6C1C"/>
    <w:rsid w:val="00DF0182"/>
    <w:rsid w:val="00DF0E53"/>
    <w:rsid w:val="00DF5869"/>
    <w:rsid w:val="00E00917"/>
    <w:rsid w:val="00E03A8C"/>
    <w:rsid w:val="00E115A7"/>
    <w:rsid w:val="00E12166"/>
    <w:rsid w:val="00E14004"/>
    <w:rsid w:val="00E14748"/>
    <w:rsid w:val="00E1727F"/>
    <w:rsid w:val="00E1740B"/>
    <w:rsid w:val="00E23F0B"/>
    <w:rsid w:val="00E260C5"/>
    <w:rsid w:val="00E268F1"/>
    <w:rsid w:val="00E26B5E"/>
    <w:rsid w:val="00E3208D"/>
    <w:rsid w:val="00E3290F"/>
    <w:rsid w:val="00E32B18"/>
    <w:rsid w:val="00E3330C"/>
    <w:rsid w:val="00E377BB"/>
    <w:rsid w:val="00E41D6D"/>
    <w:rsid w:val="00E445DD"/>
    <w:rsid w:val="00E46F67"/>
    <w:rsid w:val="00E47E34"/>
    <w:rsid w:val="00E47E97"/>
    <w:rsid w:val="00E52113"/>
    <w:rsid w:val="00E53572"/>
    <w:rsid w:val="00E613FB"/>
    <w:rsid w:val="00E62187"/>
    <w:rsid w:val="00E62344"/>
    <w:rsid w:val="00E633C9"/>
    <w:rsid w:val="00E634B4"/>
    <w:rsid w:val="00E67E1F"/>
    <w:rsid w:val="00E71417"/>
    <w:rsid w:val="00E717B4"/>
    <w:rsid w:val="00E72381"/>
    <w:rsid w:val="00E73510"/>
    <w:rsid w:val="00E76886"/>
    <w:rsid w:val="00E77D58"/>
    <w:rsid w:val="00E873D7"/>
    <w:rsid w:val="00E87F27"/>
    <w:rsid w:val="00E91A2C"/>
    <w:rsid w:val="00E93F5F"/>
    <w:rsid w:val="00E9669A"/>
    <w:rsid w:val="00EA0412"/>
    <w:rsid w:val="00EA4408"/>
    <w:rsid w:val="00EB030E"/>
    <w:rsid w:val="00EB08C4"/>
    <w:rsid w:val="00EB46D5"/>
    <w:rsid w:val="00EB4AC8"/>
    <w:rsid w:val="00EC44F3"/>
    <w:rsid w:val="00EC5181"/>
    <w:rsid w:val="00EC727F"/>
    <w:rsid w:val="00ED18E7"/>
    <w:rsid w:val="00ED327E"/>
    <w:rsid w:val="00EE3AFF"/>
    <w:rsid w:val="00EE465F"/>
    <w:rsid w:val="00EF7573"/>
    <w:rsid w:val="00F04DF8"/>
    <w:rsid w:val="00F1286B"/>
    <w:rsid w:val="00F213B0"/>
    <w:rsid w:val="00F222C1"/>
    <w:rsid w:val="00F22529"/>
    <w:rsid w:val="00F251F6"/>
    <w:rsid w:val="00F251FB"/>
    <w:rsid w:val="00F25989"/>
    <w:rsid w:val="00F32C7F"/>
    <w:rsid w:val="00F3673C"/>
    <w:rsid w:val="00F46800"/>
    <w:rsid w:val="00F52FC4"/>
    <w:rsid w:val="00F539EF"/>
    <w:rsid w:val="00F53E2F"/>
    <w:rsid w:val="00F6114D"/>
    <w:rsid w:val="00F6191F"/>
    <w:rsid w:val="00F62003"/>
    <w:rsid w:val="00F625F7"/>
    <w:rsid w:val="00F62E08"/>
    <w:rsid w:val="00F648B2"/>
    <w:rsid w:val="00F64E8E"/>
    <w:rsid w:val="00F67143"/>
    <w:rsid w:val="00F67C0F"/>
    <w:rsid w:val="00F70420"/>
    <w:rsid w:val="00F707F3"/>
    <w:rsid w:val="00F70C82"/>
    <w:rsid w:val="00F73143"/>
    <w:rsid w:val="00F77963"/>
    <w:rsid w:val="00F81F1D"/>
    <w:rsid w:val="00F84766"/>
    <w:rsid w:val="00F84F60"/>
    <w:rsid w:val="00F918AB"/>
    <w:rsid w:val="00F91ED2"/>
    <w:rsid w:val="00F94A7E"/>
    <w:rsid w:val="00F963FA"/>
    <w:rsid w:val="00FA072C"/>
    <w:rsid w:val="00FA16E4"/>
    <w:rsid w:val="00FA3399"/>
    <w:rsid w:val="00FA559B"/>
    <w:rsid w:val="00FA6F6D"/>
    <w:rsid w:val="00FB0958"/>
    <w:rsid w:val="00FB0F97"/>
    <w:rsid w:val="00FB1D40"/>
    <w:rsid w:val="00FB2314"/>
    <w:rsid w:val="00FB5DB2"/>
    <w:rsid w:val="00FC1280"/>
    <w:rsid w:val="00FC3497"/>
    <w:rsid w:val="00FC627E"/>
    <w:rsid w:val="00FD1678"/>
    <w:rsid w:val="00FD2DF7"/>
    <w:rsid w:val="00FD2E36"/>
    <w:rsid w:val="00FD403D"/>
    <w:rsid w:val="00FD4A8F"/>
    <w:rsid w:val="00FD5263"/>
    <w:rsid w:val="00FD5298"/>
    <w:rsid w:val="00FD6F26"/>
    <w:rsid w:val="00FE07BD"/>
    <w:rsid w:val="00FF1B1F"/>
    <w:rsid w:val="00FF1BE1"/>
    <w:rsid w:val="00FF25D8"/>
    <w:rsid w:val="00FF2C3D"/>
    <w:rsid w:val="00FF3687"/>
    <w:rsid w:val="00FF4805"/>
    <w:rsid w:val="00FF7A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82069"/>
  <w15:chartTrackingRefBased/>
  <w15:docId w15:val="{730DA40C-E16B-445F-B730-6D15C390F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1524"/>
    <w:rPr>
      <w:rFonts w:ascii="Times New Roman" w:hAnsi="Times New Roman"/>
      <w:sz w:val="24"/>
    </w:rPr>
  </w:style>
  <w:style w:type="paragraph" w:styleId="Nagwek1">
    <w:name w:val="heading 1"/>
    <w:basedOn w:val="Normalny"/>
    <w:next w:val="Normalny"/>
    <w:link w:val="Nagwek1Znak"/>
    <w:uiPriority w:val="9"/>
    <w:qFormat/>
    <w:rsid w:val="002347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A04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9D57BF"/>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2347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347F5"/>
    <w:rPr>
      <w:rFonts w:asciiTheme="majorHAnsi" w:eastAsiaTheme="majorEastAsia" w:hAnsiTheme="majorHAnsi" w:cstheme="majorBidi"/>
      <w:spacing w:val="-10"/>
      <w:kern w:val="28"/>
      <w:sz w:val="56"/>
      <w:szCs w:val="56"/>
    </w:rPr>
  </w:style>
  <w:style w:type="paragraph" w:styleId="Akapitzlist">
    <w:name w:val="List Paragraph"/>
    <w:basedOn w:val="Normalny"/>
    <w:uiPriority w:val="34"/>
    <w:qFormat/>
    <w:rsid w:val="002347F5"/>
    <w:pPr>
      <w:ind w:left="720"/>
      <w:contextualSpacing/>
    </w:pPr>
  </w:style>
  <w:style w:type="character" w:customStyle="1" w:styleId="Nagwek1Znak">
    <w:name w:val="Nagłówek 1 Znak"/>
    <w:basedOn w:val="Domylnaczcionkaakapitu"/>
    <w:link w:val="Nagwek1"/>
    <w:uiPriority w:val="9"/>
    <w:rsid w:val="002347F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EA0412"/>
    <w:rPr>
      <w:rFonts w:asciiTheme="majorHAnsi" w:eastAsiaTheme="majorEastAsia" w:hAnsiTheme="majorHAnsi" w:cstheme="majorBidi"/>
      <w:color w:val="2F5496" w:themeColor="accent1" w:themeShade="BF"/>
      <w:sz w:val="26"/>
      <w:szCs w:val="26"/>
    </w:rPr>
  </w:style>
  <w:style w:type="character" w:styleId="Hipercze">
    <w:name w:val="Hyperlink"/>
    <w:basedOn w:val="Domylnaczcionkaakapitu"/>
    <w:uiPriority w:val="99"/>
    <w:unhideWhenUsed/>
    <w:rsid w:val="004C668B"/>
    <w:rPr>
      <w:color w:val="0563C1" w:themeColor="hyperlink"/>
      <w:u w:val="single"/>
    </w:rPr>
  </w:style>
  <w:style w:type="character" w:customStyle="1" w:styleId="Nierozpoznanawzmianka1">
    <w:name w:val="Nierozpoznana wzmianka1"/>
    <w:basedOn w:val="Domylnaczcionkaakapitu"/>
    <w:uiPriority w:val="99"/>
    <w:semiHidden/>
    <w:unhideWhenUsed/>
    <w:rsid w:val="004C668B"/>
    <w:rPr>
      <w:color w:val="605E5C"/>
      <w:shd w:val="clear" w:color="auto" w:fill="E1DFDD"/>
    </w:rPr>
  </w:style>
  <w:style w:type="character" w:styleId="Tekstzastpczy">
    <w:name w:val="Placeholder Text"/>
    <w:basedOn w:val="Domylnaczcionkaakapitu"/>
    <w:uiPriority w:val="99"/>
    <w:semiHidden/>
    <w:rsid w:val="00CD3C5B"/>
    <w:rPr>
      <w:color w:val="808080"/>
    </w:rPr>
  </w:style>
  <w:style w:type="paragraph" w:styleId="Nagwekspisutreci">
    <w:name w:val="TOC Heading"/>
    <w:basedOn w:val="Nagwek1"/>
    <w:next w:val="Normalny"/>
    <w:uiPriority w:val="39"/>
    <w:unhideWhenUsed/>
    <w:qFormat/>
    <w:rsid w:val="00A158F3"/>
    <w:pPr>
      <w:outlineLvl w:val="9"/>
    </w:pPr>
    <w:rPr>
      <w:lang w:eastAsia="pl-PL"/>
    </w:rPr>
  </w:style>
  <w:style w:type="paragraph" w:styleId="Spistreci1">
    <w:name w:val="toc 1"/>
    <w:basedOn w:val="Normalny"/>
    <w:next w:val="Normalny"/>
    <w:autoRedefine/>
    <w:uiPriority w:val="39"/>
    <w:unhideWhenUsed/>
    <w:rsid w:val="00C36A3E"/>
    <w:pPr>
      <w:tabs>
        <w:tab w:val="left" w:pos="440"/>
        <w:tab w:val="right" w:leader="dot" w:pos="9628"/>
      </w:tabs>
      <w:spacing w:after="100"/>
    </w:pPr>
  </w:style>
  <w:style w:type="paragraph" w:styleId="Spistreci2">
    <w:name w:val="toc 2"/>
    <w:basedOn w:val="Normalny"/>
    <w:next w:val="Normalny"/>
    <w:autoRedefine/>
    <w:uiPriority w:val="39"/>
    <w:unhideWhenUsed/>
    <w:rsid w:val="00A158F3"/>
    <w:pPr>
      <w:spacing w:after="100"/>
      <w:ind w:left="220"/>
    </w:pPr>
  </w:style>
  <w:style w:type="paragraph" w:styleId="Nagwek">
    <w:name w:val="header"/>
    <w:basedOn w:val="Normalny"/>
    <w:link w:val="NagwekZnak"/>
    <w:uiPriority w:val="99"/>
    <w:unhideWhenUsed/>
    <w:rsid w:val="00FB0F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0F97"/>
  </w:style>
  <w:style w:type="paragraph" w:styleId="Stopka">
    <w:name w:val="footer"/>
    <w:basedOn w:val="Normalny"/>
    <w:link w:val="StopkaZnak"/>
    <w:uiPriority w:val="99"/>
    <w:unhideWhenUsed/>
    <w:rsid w:val="00FB0F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0F97"/>
  </w:style>
  <w:style w:type="paragraph" w:styleId="Tekstprzypisudolnego">
    <w:name w:val="footnote text"/>
    <w:basedOn w:val="Normalny"/>
    <w:link w:val="TekstprzypisudolnegoZnak"/>
    <w:uiPriority w:val="99"/>
    <w:semiHidden/>
    <w:unhideWhenUsed/>
    <w:rsid w:val="00F251F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251FB"/>
    <w:rPr>
      <w:sz w:val="20"/>
      <w:szCs w:val="20"/>
    </w:rPr>
  </w:style>
  <w:style w:type="character" w:styleId="Odwoanieprzypisudolnego">
    <w:name w:val="footnote reference"/>
    <w:basedOn w:val="Domylnaczcionkaakapitu"/>
    <w:uiPriority w:val="99"/>
    <w:semiHidden/>
    <w:unhideWhenUsed/>
    <w:rsid w:val="00F251FB"/>
    <w:rPr>
      <w:vertAlign w:val="superscript"/>
    </w:rPr>
  </w:style>
  <w:style w:type="character" w:customStyle="1" w:styleId="Nagwek3Znak">
    <w:name w:val="Nagłówek 3 Znak"/>
    <w:basedOn w:val="Domylnaczcionkaakapitu"/>
    <w:link w:val="Nagwek3"/>
    <w:uiPriority w:val="9"/>
    <w:rsid w:val="009D57BF"/>
    <w:rPr>
      <w:rFonts w:asciiTheme="majorHAnsi" w:eastAsiaTheme="majorEastAsia" w:hAnsiTheme="majorHAnsi" w:cstheme="majorBidi"/>
      <w:color w:val="1F3763" w:themeColor="accent1" w:themeShade="7F"/>
      <w:sz w:val="24"/>
      <w:szCs w:val="24"/>
    </w:rPr>
  </w:style>
  <w:style w:type="paragraph" w:styleId="Spistreci3">
    <w:name w:val="toc 3"/>
    <w:basedOn w:val="Normalny"/>
    <w:next w:val="Normalny"/>
    <w:autoRedefine/>
    <w:uiPriority w:val="39"/>
    <w:unhideWhenUsed/>
    <w:rsid w:val="002849EF"/>
    <w:pPr>
      <w:tabs>
        <w:tab w:val="left" w:pos="1320"/>
        <w:tab w:val="right" w:leader="dot" w:pos="9628"/>
      </w:tabs>
      <w:spacing w:after="100"/>
      <w:ind w:left="440"/>
    </w:pPr>
  </w:style>
  <w:style w:type="table" w:styleId="Tabelasiatki2">
    <w:name w:val="Grid Table 2"/>
    <w:basedOn w:val="Standardowy"/>
    <w:uiPriority w:val="47"/>
    <w:rsid w:val="00B8748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dwoaniedokomentarza">
    <w:name w:val="annotation reference"/>
    <w:basedOn w:val="Domylnaczcionkaakapitu"/>
    <w:uiPriority w:val="99"/>
    <w:semiHidden/>
    <w:unhideWhenUsed/>
    <w:rsid w:val="003477D4"/>
    <w:rPr>
      <w:sz w:val="16"/>
      <w:szCs w:val="16"/>
    </w:rPr>
  </w:style>
  <w:style w:type="paragraph" w:styleId="Tekstkomentarza">
    <w:name w:val="annotation text"/>
    <w:basedOn w:val="Normalny"/>
    <w:link w:val="TekstkomentarzaZnak"/>
    <w:uiPriority w:val="99"/>
    <w:semiHidden/>
    <w:unhideWhenUsed/>
    <w:rsid w:val="003477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477D4"/>
    <w:rPr>
      <w:sz w:val="20"/>
      <w:szCs w:val="20"/>
    </w:rPr>
  </w:style>
  <w:style w:type="paragraph" w:styleId="Tematkomentarza">
    <w:name w:val="annotation subject"/>
    <w:basedOn w:val="Tekstkomentarza"/>
    <w:next w:val="Tekstkomentarza"/>
    <w:link w:val="TematkomentarzaZnak"/>
    <w:uiPriority w:val="99"/>
    <w:semiHidden/>
    <w:unhideWhenUsed/>
    <w:rsid w:val="003477D4"/>
    <w:rPr>
      <w:b/>
      <w:bCs/>
    </w:rPr>
  </w:style>
  <w:style w:type="character" w:customStyle="1" w:styleId="TematkomentarzaZnak">
    <w:name w:val="Temat komentarza Znak"/>
    <w:basedOn w:val="TekstkomentarzaZnak"/>
    <w:link w:val="Tematkomentarza"/>
    <w:uiPriority w:val="99"/>
    <w:semiHidden/>
    <w:rsid w:val="003477D4"/>
    <w:rPr>
      <w:b/>
      <w:bCs/>
      <w:sz w:val="20"/>
      <w:szCs w:val="20"/>
    </w:rPr>
  </w:style>
  <w:style w:type="paragraph" w:styleId="Tekstdymka">
    <w:name w:val="Balloon Text"/>
    <w:basedOn w:val="Normalny"/>
    <w:link w:val="TekstdymkaZnak"/>
    <w:uiPriority w:val="99"/>
    <w:semiHidden/>
    <w:unhideWhenUsed/>
    <w:rsid w:val="001E72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7226"/>
    <w:rPr>
      <w:rFonts w:ascii="Segoe UI" w:hAnsi="Segoe UI" w:cs="Segoe UI"/>
      <w:sz w:val="18"/>
      <w:szCs w:val="18"/>
    </w:rPr>
  </w:style>
  <w:style w:type="character" w:styleId="Nierozpoznanawzmianka">
    <w:name w:val="Unresolved Mention"/>
    <w:basedOn w:val="Domylnaczcionkaakapitu"/>
    <w:uiPriority w:val="99"/>
    <w:semiHidden/>
    <w:unhideWhenUsed/>
    <w:rsid w:val="009620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86778">
      <w:bodyDiv w:val="1"/>
      <w:marLeft w:val="0"/>
      <w:marRight w:val="0"/>
      <w:marTop w:val="0"/>
      <w:marBottom w:val="0"/>
      <w:divBdr>
        <w:top w:val="none" w:sz="0" w:space="0" w:color="auto"/>
        <w:left w:val="none" w:sz="0" w:space="0" w:color="auto"/>
        <w:bottom w:val="none" w:sz="0" w:space="0" w:color="auto"/>
        <w:right w:val="none" w:sz="0" w:space="0" w:color="auto"/>
      </w:divBdr>
    </w:div>
    <w:div w:id="225916943">
      <w:bodyDiv w:val="1"/>
      <w:marLeft w:val="0"/>
      <w:marRight w:val="0"/>
      <w:marTop w:val="0"/>
      <w:marBottom w:val="0"/>
      <w:divBdr>
        <w:top w:val="none" w:sz="0" w:space="0" w:color="auto"/>
        <w:left w:val="none" w:sz="0" w:space="0" w:color="auto"/>
        <w:bottom w:val="none" w:sz="0" w:space="0" w:color="auto"/>
        <w:right w:val="none" w:sz="0" w:space="0" w:color="auto"/>
      </w:divBdr>
    </w:div>
    <w:div w:id="331950063">
      <w:bodyDiv w:val="1"/>
      <w:marLeft w:val="0"/>
      <w:marRight w:val="0"/>
      <w:marTop w:val="0"/>
      <w:marBottom w:val="0"/>
      <w:divBdr>
        <w:top w:val="none" w:sz="0" w:space="0" w:color="auto"/>
        <w:left w:val="none" w:sz="0" w:space="0" w:color="auto"/>
        <w:bottom w:val="none" w:sz="0" w:space="0" w:color="auto"/>
        <w:right w:val="none" w:sz="0" w:space="0" w:color="auto"/>
      </w:divBdr>
    </w:div>
    <w:div w:id="599263267">
      <w:bodyDiv w:val="1"/>
      <w:marLeft w:val="0"/>
      <w:marRight w:val="0"/>
      <w:marTop w:val="0"/>
      <w:marBottom w:val="0"/>
      <w:divBdr>
        <w:top w:val="none" w:sz="0" w:space="0" w:color="auto"/>
        <w:left w:val="none" w:sz="0" w:space="0" w:color="auto"/>
        <w:bottom w:val="none" w:sz="0" w:space="0" w:color="auto"/>
        <w:right w:val="none" w:sz="0" w:space="0" w:color="auto"/>
      </w:divBdr>
    </w:div>
    <w:div w:id="705566362">
      <w:bodyDiv w:val="1"/>
      <w:marLeft w:val="0"/>
      <w:marRight w:val="0"/>
      <w:marTop w:val="0"/>
      <w:marBottom w:val="0"/>
      <w:divBdr>
        <w:top w:val="none" w:sz="0" w:space="0" w:color="auto"/>
        <w:left w:val="none" w:sz="0" w:space="0" w:color="auto"/>
        <w:bottom w:val="none" w:sz="0" w:space="0" w:color="auto"/>
        <w:right w:val="none" w:sz="0" w:space="0" w:color="auto"/>
      </w:divBdr>
    </w:div>
    <w:div w:id="1229077498">
      <w:bodyDiv w:val="1"/>
      <w:marLeft w:val="0"/>
      <w:marRight w:val="0"/>
      <w:marTop w:val="0"/>
      <w:marBottom w:val="0"/>
      <w:divBdr>
        <w:top w:val="none" w:sz="0" w:space="0" w:color="auto"/>
        <w:left w:val="none" w:sz="0" w:space="0" w:color="auto"/>
        <w:bottom w:val="none" w:sz="0" w:space="0" w:color="auto"/>
        <w:right w:val="none" w:sz="0" w:space="0" w:color="auto"/>
      </w:divBdr>
    </w:div>
    <w:div w:id="1364674841">
      <w:bodyDiv w:val="1"/>
      <w:marLeft w:val="0"/>
      <w:marRight w:val="0"/>
      <w:marTop w:val="0"/>
      <w:marBottom w:val="0"/>
      <w:divBdr>
        <w:top w:val="none" w:sz="0" w:space="0" w:color="auto"/>
        <w:left w:val="none" w:sz="0" w:space="0" w:color="auto"/>
        <w:bottom w:val="none" w:sz="0" w:space="0" w:color="auto"/>
        <w:right w:val="none" w:sz="0" w:space="0" w:color="auto"/>
      </w:divBdr>
    </w:div>
    <w:div w:id="1384140122">
      <w:bodyDiv w:val="1"/>
      <w:marLeft w:val="0"/>
      <w:marRight w:val="0"/>
      <w:marTop w:val="0"/>
      <w:marBottom w:val="0"/>
      <w:divBdr>
        <w:top w:val="none" w:sz="0" w:space="0" w:color="auto"/>
        <w:left w:val="none" w:sz="0" w:space="0" w:color="auto"/>
        <w:bottom w:val="none" w:sz="0" w:space="0" w:color="auto"/>
        <w:right w:val="none" w:sz="0" w:space="0" w:color="auto"/>
      </w:divBdr>
    </w:div>
    <w:div w:id="1595358136">
      <w:bodyDiv w:val="1"/>
      <w:marLeft w:val="0"/>
      <w:marRight w:val="0"/>
      <w:marTop w:val="0"/>
      <w:marBottom w:val="0"/>
      <w:divBdr>
        <w:top w:val="none" w:sz="0" w:space="0" w:color="auto"/>
        <w:left w:val="none" w:sz="0" w:space="0" w:color="auto"/>
        <w:bottom w:val="none" w:sz="0" w:space="0" w:color="auto"/>
        <w:right w:val="none" w:sz="0" w:space="0" w:color="auto"/>
      </w:divBdr>
    </w:div>
    <w:div w:id="2036804056">
      <w:bodyDiv w:val="1"/>
      <w:marLeft w:val="0"/>
      <w:marRight w:val="0"/>
      <w:marTop w:val="0"/>
      <w:marBottom w:val="0"/>
      <w:divBdr>
        <w:top w:val="none" w:sz="0" w:space="0" w:color="auto"/>
        <w:left w:val="none" w:sz="0" w:space="0" w:color="auto"/>
        <w:bottom w:val="none" w:sz="0" w:space="0" w:color="auto"/>
        <w:right w:val="none" w:sz="0" w:space="0" w:color="auto"/>
      </w:divBdr>
    </w:div>
    <w:div w:id="205765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mp.org/" TargetMode="External"/><Relationship Id="rId13" Type="http://schemas.microsoft.com/office/2007/relationships/diagramDrawing" Target="diagrams/drawing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mailto:igorchy@ukw.edu.pl" TargetMode="External"/><Relationship Id="rId2" Type="http://schemas.openxmlformats.org/officeDocument/2006/relationships/numbering" Target="numbering.xml"/><Relationship Id="rId16" Type="http://schemas.openxmlformats.org/officeDocument/2006/relationships/hyperlink" Target="https://gcc.gnu.org/fortra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gcc.gnu.org/fortran/"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B00C6CE-8899-46E8-B760-0A5B3F6CFB20}" type="doc">
      <dgm:prSet loTypeId="urn:microsoft.com/office/officeart/2005/8/layout/bProcess3" loCatId="process" qsTypeId="urn:microsoft.com/office/officeart/2005/8/quickstyle/simple1" qsCatId="simple" csTypeId="urn:microsoft.com/office/officeart/2005/8/colors/accent1_2" csCatId="accent1" phldr="1"/>
      <dgm:spPr/>
    </dgm:pt>
    <dgm:pt modelId="{1782840C-A7D0-4D6E-B3C6-344E3D357DF8}">
      <dgm:prSet phldrT="[Tekst]"/>
      <dgm:spPr/>
      <dgm:t>
        <a:bodyPr/>
        <a:lstStyle/>
        <a:p>
          <a:r>
            <a:rPr lang="pl-PL"/>
            <a:t>Prepare genotype data file: multi-allelic (see 2.1) or biallelic (see 2.2)</a:t>
          </a:r>
        </a:p>
      </dgm:t>
    </dgm:pt>
    <dgm:pt modelId="{DD8ECB2B-63A7-4DF0-A220-9E5B19FF14D5}" type="parTrans" cxnId="{3F267547-8C78-4BEF-89F0-6BFE81304A22}">
      <dgm:prSet/>
      <dgm:spPr/>
      <dgm:t>
        <a:bodyPr/>
        <a:lstStyle/>
        <a:p>
          <a:endParaRPr lang="pl-PL"/>
        </a:p>
      </dgm:t>
    </dgm:pt>
    <dgm:pt modelId="{1E665787-BBC4-4EED-8EA4-60AE5BE9E761}" type="sibTrans" cxnId="{3F267547-8C78-4BEF-89F0-6BFE81304A22}">
      <dgm:prSet/>
      <dgm:spPr/>
      <dgm:t>
        <a:bodyPr/>
        <a:lstStyle/>
        <a:p>
          <a:endParaRPr lang="pl-PL"/>
        </a:p>
      </dgm:t>
    </dgm:pt>
    <dgm:pt modelId="{099BC40C-3D21-4E70-9DD6-65343A80BD7E}">
      <dgm:prSet phldrT="[Tekst]"/>
      <dgm:spPr/>
      <dgm:t>
        <a:bodyPr/>
        <a:lstStyle/>
        <a:p>
          <a:r>
            <a:rPr lang="pl-PL"/>
            <a:t>Prepare environmental data file (optional)</a:t>
          </a:r>
          <a:br>
            <a:rPr lang="pl-PL"/>
          </a:br>
          <a:r>
            <a:rPr lang="pl-PL"/>
            <a:t>(see 2.3)</a:t>
          </a:r>
        </a:p>
      </dgm:t>
    </dgm:pt>
    <dgm:pt modelId="{A66C5525-AFEE-410A-A5E2-0C366EBD70CC}" type="parTrans" cxnId="{12276E6F-C3B2-4602-8B70-D260D1BD0F80}">
      <dgm:prSet/>
      <dgm:spPr/>
      <dgm:t>
        <a:bodyPr/>
        <a:lstStyle/>
        <a:p>
          <a:endParaRPr lang="pl-PL"/>
        </a:p>
      </dgm:t>
    </dgm:pt>
    <dgm:pt modelId="{CEB79AF0-40DA-42C7-826D-0EEFADCD4DEF}" type="sibTrans" cxnId="{12276E6F-C3B2-4602-8B70-D260D1BD0F80}">
      <dgm:prSet/>
      <dgm:spPr/>
      <dgm:t>
        <a:bodyPr/>
        <a:lstStyle/>
        <a:p>
          <a:endParaRPr lang="pl-PL"/>
        </a:p>
      </dgm:t>
    </dgm:pt>
    <dgm:pt modelId="{971E46CD-D1B5-46E2-9721-5C2840640F14}">
      <dgm:prSet phldrT="[Tekst]"/>
      <dgm:spPr/>
      <dgm:t>
        <a:bodyPr/>
        <a:lstStyle/>
        <a:p>
          <a:r>
            <a:rPr lang="pl-PL"/>
            <a:t>Prepare settings file</a:t>
          </a:r>
          <a:br>
            <a:rPr lang="pl-PL"/>
          </a:br>
          <a:r>
            <a:rPr lang="pl-PL"/>
            <a:t>(see 3)</a:t>
          </a:r>
        </a:p>
      </dgm:t>
    </dgm:pt>
    <dgm:pt modelId="{F103628B-00C8-47A1-A053-00C4313DD7CA}" type="parTrans" cxnId="{27DCA80E-0970-47E3-9CD9-89D5842BE900}">
      <dgm:prSet/>
      <dgm:spPr/>
      <dgm:t>
        <a:bodyPr/>
        <a:lstStyle/>
        <a:p>
          <a:endParaRPr lang="pl-PL"/>
        </a:p>
      </dgm:t>
    </dgm:pt>
    <dgm:pt modelId="{7BFE7AF7-615C-428D-AB9D-637D6064F1E1}" type="sibTrans" cxnId="{27DCA80E-0970-47E3-9CD9-89D5842BE900}">
      <dgm:prSet/>
      <dgm:spPr/>
      <dgm:t>
        <a:bodyPr/>
        <a:lstStyle/>
        <a:p>
          <a:endParaRPr lang="pl-PL"/>
        </a:p>
      </dgm:t>
    </dgm:pt>
    <dgm:pt modelId="{D5C9C41C-7DF8-46D1-BB56-AB2721DD10BB}">
      <dgm:prSet phldrT="[Tekst]"/>
      <dgm:spPr/>
      <dgm:t>
        <a:bodyPr/>
        <a:lstStyle/>
        <a:p>
          <a:r>
            <a:rPr lang="pl-PL"/>
            <a:t>Execute the program</a:t>
          </a:r>
          <a:br>
            <a:rPr lang="pl-PL"/>
          </a:br>
          <a:r>
            <a:rPr lang="pl-PL"/>
            <a:t>(see 4)</a:t>
          </a:r>
        </a:p>
      </dgm:t>
    </dgm:pt>
    <dgm:pt modelId="{4D4FFD03-84F9-4A83-8064-A9451FE18C78}" type="parTrans" cxnId="{3008A32A-6A54-4110-A018-B2BCD383CFE3}">
      <dgm:prSet/>
      <dgm:spPr/>
      <dgm:t>
        <a:bodyPr/>
        <a:lstStyle/>
        <a:p>
          <a:endParaRPr lang="pl-PL"/>
        </a:p>
      </dgm:t>
    </dgm:pt>
    <dgm:pt modelId="{DDD5E60D-2D33-40E2-9F24-26C0C56257F8}" type="sibTrans" cxnId="{3008A32A-6A54-4110-A018-B2BCD383CFE3}">
      <dgm:prSet/>
      <dgm:spPr/>
      <dgm:t>
        <a:bodyPr/>
        <a:lstStyle/>
        <a:p>
          <a:endParaRPr lang="pl-PL"/>
        </a:p>
      </dgm:t>
    </dgm:pt>
    <dgm:pt modelId="{BE23CB55-5E1B-48A4-8B66-F31D123247C4}">
      <dgm:prSet phldrT="[Tekst]"/>
      <dgm:spPr/>
      <dgm:t>
        <a:bodyPr/>
        <a:lstStyle/>
        <a:p>
          <a:r>
            <a:rPr lang="pl-PL"/>
            <a:t>Interpret output (see 5)</a:t>
          </a:r>
        </a:p>
      </dgm:t>
    </dgm:pt>
    <dgm:pt modelId="{A779BC52-AE27-4946-8224-5DC69BE11DB3}" type="parTrans" cxnId="{AEE2AFA1-2514-4869-ABD3-941283A35121}">
      <dgm:prSet/>
      <dgm:spPr/>
      <dgm:t>
        <a:bodyPr/>
        <a:lstStyle/>
        <a:p>
          <a:endParaRPr lang="pl-PL"/>
        </a:p>
      </dgm:t>
    </dgm:pt>
    <dgm:pt modelId="{3EA1796F-CFFA-4EFD-B590-1279F412CA53}" type="sibTrans" cxnId="{AEE2AFA1-2514-4869-ABD3-941283A35121}">
      <dgm:prSet/>
      <dgm:spPr/>
      <dgm:t>
        <a:bodyPr/>
        <a:lstStyle/>
        <a:p>
          <a:endParaRPr lang="pl-PL"/>
        </a:p>
      </dgm:t>
    </dgm:pt>
    <dgm:pt modelId="{FFD69EE1-A525-4F0B-B69E-76385FC08BC1}" type="pres">
      <dgm:prSet presAssocID="{2B00C6CE-8899-46E8-B760-0A5B3F6CFB20}" presName="Name0" presStyleCnt="0">
        <dgm:presLayoutVars>
          <dgm:dir/>
          <dgm:resizeHandles val="exact"/>
        </dgm:presLayoutVars>
      </dgm:prSet>
      <dgm:spPr/>
    </dgm:pt>
    <dgm:pt modelId="{1EEF4419-181F-4B10-BF9E-1971B3413030}" type="pres">
      <dgm:prSet presAssocID="{1782840C-A7D0-4D6E-B3C6-344E3D357DF8}" presName="node" presStyleLbl="node1" presStyleIdx="0" presStyleCnt="5">
        <dgm:presLayoutVars>
          <dgm:bulletEnabled val="1"/>
        </dgm:presLayoutVars>
      </dgm:prSet>
      <dgm:spPr/>
    </dgm:pt>
    <dgm:pt modelId="{99948A49-5C55-4FC0-AD6D-2BD4FE7260ED}" type="pres">
      <dgm:prSet presAssocID="{1E665787-BBC4-4EED-8EA4-60AE5BE9E761}" presName="sibTrans" presStyleLbl="sibTrans1D1" presStyleIdx="0" presStyleCnt="4"/>
      <dgm:spPr/>
    </dgm:pt>
    <dgm:pt modelId="{75080E14-26D2-4B5A-8B1C-DA0A6842D859}" type="pres">
      <dgm:prSet presAssocID="{1E665787-BBC4-4EED-8EA4-60AE5BE9E761}" presName="connectorText" presStyleLbl="sibTrans1D1" presStyleIdx="0" presStyleCnt="4"/>
      <dgm:spPr/>
    </dgm:pt>
    <dgm:pt modelId="{87BCED49-7960-4450-90A1-E77D7581D05B}" type="pres">
      <dgm:prSet presAssocID="{099BC40C-3D21-4E70-9DD6-65343A80BD7E}" presName="node" presStyleLbl="node1" presStyleIdx="1" presStyleCnt="5">
        <dgm:presLayoutVars>
          <dgm:bulletEnabled val="1"/>
        </dgm:presLayoutVars>
      </dgm:prSet>
      <dgm:spPr/>
    </dgm:pt>
    <dgm:pt modelId="{4C5DEF5C-2BDD-48F8-86C5-3FCCB340737F}" type="pres">
      <dgm:prSet presAssocID="{CEB79AF0-40DA-42C7-826D-0EEFADCD4DEF}" presName="sibTrans" presStyleLbl="sibTrans1D1" presStyleIdx="1" presStyleCnt="4"/>
      <dgm:spPr/>
    </dgm:pt>
    <dgm:pt modelId="{D5C407D7-6CCB-4188-A520-29C054755114}" type="pres">
      <dgm:prSet presAssocID="{CEB79AF0-40DA-42C7-826D-0EEFADCD4DEF}" presName="connectorText" presStyleLbl="sibTrans1D1" presStyleIdx="1" presStyleCnt="4"/>
      <dgm:spPr/>
    </dgm:pt>
    <dgm:pt modelId="{AA1C11A9-5207-433E-9E92-AA2C81ED8AEA}" type="pres">
      <dgm:prSet presAssocID="{971E46CD-D1B5-46E2-9721-5C2840640F14}" presName="node" presStyleLbl="node1" presStyleIdx="2" presStyleCnt="5">
        <dgm:presLayoutVars>
          <dgm:bulletEnabled val="1"/>
        </dgm:presLayoutVars>
      </dgm:prSet>
      <dgm:spPr/>
    </dgm:pt>
    <dgm:pt modelId="{F66275A0-32C5-4A3F-A34B-FD7DDFE7A552}" type="pres">
      <dgm:prSet presAssocID="{7BFE7AF7-615C-428D-AB9D-637D6064F1E1}" presName="sibTrans" presStyleLbl="sibTrans1D1" presStyleIdx="2" presStyleCnt="4"/>
      <dgm:spPr/>
    </dgm:pt>
    <dgm:pt modelId="{333DEBBC-48F3-4E15-A028-4A6BB1E9F7F6}" type="pres">
      <dgm:prSet presAssocID="{7BFE7AF7-615C-428D-AB9D-637D6064F1E1}" presName="connectorText" presStyleLbl="sibTrans1D1" presStyleIdx="2" presStyleCnt="4"/>
      <dgm:spPr/>
    </dgm:pt>
    <dgm:pt modelId="{C8487901-30AB-46E1-B62D-84F71E7F83AD}" type="pres">
      <dgm:prSet presAssocID="{D5C9C41C-7DF8-46D1-BB56-AB2721DD10BB}" presName="node" presStyleLbl="node1" presStyleIdx="3" presStyleCnt="5">
        <dgm:presLayoutVars>
          <dgm:bulletEnabled val="1"/>
        </dgm:presLayoutVars>
      </dgm:prSet>
      <dgm:spPr/>
    </dgm:pt>
    <dgm:pt modelId="{064E5E6D-4F01-4E13-9E74-C499FD38A58D}" type="pres">
      <dgm:prSet presAssocID="{DDD5E60D-2D33-40E2-9F24-26C0C56257F8}" presName="sibTrans" presStyleLbl="sibTrans1D1" presStyleIdx="3" presStyleCnt="4"/>
      <dgm:spPr/>
    </dgm:pt>
    <dgm:pt modelId="{5D709EC2-009F-4BDB-853A-3A4E753D74E9}" type="pres">
      <dgm:prSet presAssocID="{DDD5E60D-2D33-40E2-9F24-26C0C56257F8}" presName="connectorText" presStyleLbl="sibTrans1D1" presStyleIdx="3" presStyleCnt="4"/>
      <dgm:spPr/>
    </dgm:pt>
    <dgm:pt modelId="{71D7F0ED-F0E1-4271-8692-4EE2C7D85944}" type="pres">
      <dgm:prSet presAssocID="{BE23CB55-5E1B-48A4-8B66-F31D123247C4}" presName="node" presStyleLbl="node1" presStyleIdx="4" presStyleCnt="5">
        <dgm:presLayoutVars>
          <dgm:bulletEnabled val="1"/>
        </dgm:presLayoutVars>
      </dgm:prSet>
      <dgm:spPr/>
    </dgm:pt>
  </dgm:ptLst>
  <dgm:cxnLst>
    <dgm:cxn modelId="{187F2009-2739-4852-BCB1-23DF662FF5CD}" type="presOf" srcId="{DDD5E60D-2D33-40E2-9F24-26C0C56257F8}" destId="{5D709EC2-009F-4BDB-853A-3A4E753D74E9}" srcOrd="1" destOrd="0" presId="urn:microsoft.com/office/officeart/2005/8/layout/bProcess3"/>
    <dgm:cxn modelId="{27DCA80E-0970-47E3-9CD9-89D5842BE900}" srcId="{2B00C6CE-8899-46E8-B760-0A5B3F6CFB20}" destId="{971E46CD-D1B5-46E2-9721-5C2840640F14}" srcOrd="2" destOrd="0" parTransId="{F103628B-00C8-47A1-A053-00C4313DD7CA}" sibTransId="{7BFE7AF7-615C-428D-AB9D-637D6064F1E1}"/>
    <dgm:cxn modelId="{3008A32A-6A54-4110-A018-B2BCD383CFE3}" srcId="{2B00C6CE-8899-46E8-B760-0A5B3F6CFB20}" destId="{D5C9C41C-7DF8-46D1-BB56-AB2721DD10BB}" srcOrd="3" destOrd="0" parTransId="{4D4FFD03-84F9-4A83-8064-A9451FE18C78}" sibTransId="{DDD5E60D-2D33-40E2-9F24-26C0C56257F8}"/>
    <dgm:cxn modelId="{4926CF2E-FB42-4937-9E3F-EBA5DCDDC744}" type="presOf" srcId="{1E665787-BBC4-4EED-8EA4-60AE5BE9E761}" destId="{99948A49-5C55-4FC0-AD6D-2BD4FE7260ED}" srcOrd="0" destOrd="0" presId="urn:microsoft.com/office/officeart/2005/8/layout/bProcess3"/>
    <dgm:cxn modelId="{2515E539-61A9-4990-8068-6BCE8B411944}" type="presOf" srcId="{D5C9C41C-7DF8-46D1-BB56-AB2721DD10BB}" destId="{C8487901-30AB-46E1-B62D-84F71E7F83AD}" srcOrd="0" destOrd="0" presId="urn:microsoft.com/office/officeart/2005/8/layout/bProcess3"/>
    <dgm:cxn modelId="{B7416A44-6D7D-4D00-B605-CEAB23499B4B}" type="presOf" srcId="{CEB79AF0-40DA-42C7-826D-0EEFADCD4DEF}" destId="{D5C407D7-6CCB-4188-A520-29C054755114}" srcOrd="1" destOrd="0" presId="urn:microsoft.com/office/officeart/2005/8/layout/bProcess3"/>
    <dgm:cxn modelId="{3F267547-8C78-4BEF-89F0-6BFE81304A22}" srcId="{2B00C6CE-8899-46E8-B760-0A5B3F6CFB20}" destId="{1782840C-A7D0-4D6E-B3C6-344E3D357DF8}" srcOrd="0" destOrd="0" parTransId="{DD8ECB2B-63A7-4DF0-A220-9E5B19FF14D5}" sibTransId="{1E665787-BBC4-4EED-8EA4-60AE5BE9E761}"/>
    <dgm:cxn modelId="{893F0848-E861-474E-8437-618F1CADEAEC}" type="presOf" srcId="{CEB79AF0-40DA-42C7-826D-0EEFADCD4DEF}" destId="{4C5DEF5C-2BDD-48F8-86C5-3FCCB340737F}" srcOrd="0" destOrd="0" presId="urn:microsoft.com/office/officeart/2005/8/layout/bProcess3"/>
    <dgm:cxn modelId="{12276E6F-C3B2-4602-8B70-D260D1BD0F80}" srcId="{2B00C6CE-8899-46E8-B760-0A5B3F6CFB20}" destId="{099BC40C-3D21-4E70-9DD6-65343A80BD7E}" srcOrd="1" destOrd="0" parTransId="{A66C5525-AFEE-410A-A5E2-0C366EBD70CC}" sibTransId="{CEB79AF0-40DA-42C7-826D-0EEFADCD4DEF}"/>
    <dgm:cxn modelId="{FDB23252-8762-46E3-85E1-C583A0F0EEBD}" type="presOf" srcId="{BE23CB55-5E1B-48A4-8B66-F31D123247C4}" destId="{71D7F0ED-F0E1-4271-8692-4EE2C7D85944}" srcOrd="0" destOrd="0" presId="urn:microsoft.com/office/officeart/2005/8/layout/bProcess3"/>
    <dgm:cxn modelId="{93BD6153-45B2-4FE5-B50D-F83AAF7C7B90}" type="presOf" srcId="{7BFE7AF7-615C-428D-AB9D-637D6064F1E1}" destId="{333DEBBC-48F3-4E15-A028-4A6BB1E9F7F6}" srcOrd="1" destOrd="0" presId="urn:microsoft.com/office/officeart/2005/8/layout/bProcess3"/>
    <dgm:cxn modelId="{5DF16F7C-AF4B-4E3B-84D2-F18C25C53F75}" type="presOf" srcId="{099BC40C-3D21-4E70-9DD6-65343A80BD7E}" destId="{87BCED49-7960-4450-90A1-E77D7581D05B}" srcOrd="0" destOrd="0" presId="urn:microsoft.com/office/officeart/2005/8/layout/bProcess3"/>
    <dgm:cxn modelId="{08DA078D-B01B-4AC8-866B-1EEB054AC8C6}" type="presOf" srcId="{7BFE7AF7-615C-428D-AB9D-637D6064F1E1}" destId="{F66275A0-32C5-4A3F-A34B-FD7DDFE7A552}" srcOrd="0" destOrd="0" presId="urn:microsoft.com/office/officeart/2005/8/layout/bProcess3"/>
    <dgm:cxn modelId="{AEE2AFA1-2514-4869-ABD3-941283A35121}" srcId="{2B00C6CE-8899-46E8-B760-0A5B3F6CFB20}" destId="{BE23CB55-5E1B-48A4-8B66-F31D123247C4}" srcOrd="4" destOrd="0" parTransId="{A779BC52-AE27-4946-8224-5DC69BE11DB3}" sibTransId="{3EA1796F-CFFA-4EFD-B590-1279F412CA53}"/>
    <dgm:cxn modelId="{CE3148CE-24DB-4228-BFA7-ACC64AB1E304}" type="presOf" srcId="{2B00C6CE-8899-46E8-B760-0A5B3F6CFB20}" destId="{FFD69EE1-A525-4F0B-B69E-76385FC08BC1}" srcOrd="0" destOrd="0" presId="urn:microsoft.com/office/officeart/2005/8/layout/bProcess3"/>
    <dgm:cxn modelId="{C304E9CF-CC04-43D6-98A4-5EDC4AE864DD}" type="presOf" srcId="{DDD5E60D-2D33-40E2-9F24-26C0C56257F8}" destId="{064E5E6D-4F01-4E13-9E74-C499FD38A58D}" srcOrd="0" destOrd="0" presId="urn:microsoft.com/office/officeart/2005/8/layout/bProcess3"/>
    <dgm:cxn modelId="{365D5AE5-10D6-4C5F-9944-40180088EBB5}" type="presOf" srcId="{1782840C-A7D0-4D6E-B3C6-344E3D357DF8}" destId="{1EEF4419-181F-4B10-BF9E-1971B3413030}" srcOrd="0" destOrd="0" presId="urn:microsoft.com/office/officeart/2005/8/layout/bProcess3"/>
    <dgm:cxn modelId="{02DD29E8-ADAC-4D23-B78B-725EACA359BC}" type="presOf" srcId="{971E46CD-D1B5-46E2-9721-5C2840640F14}" destId="{AA1C11A9-5207-433E-9E92-AA2C81ED8AEA}" srcOrd="0" destOrd="0" presId="urn:microsoft.com/office/officeart/2005/8/layout/bProcess3"/>
    <dgm:cxn modelId="{813E84F2-BFA9-4A15-9F10-A12A58358284}" type="presOf" srcId="{1E665787-BBC4-4EED-8EA4-60AE5BE9E761}" destId="{75080E14-26D2-4B5A-8B1C-DA0A6842D859}" srcOrd="1" destOrd="0" presId="urn:microsoft.com/office/officeart/2005/8/layout/bProcess3"/>
    <dgm:cxn modelId="{80026930-6237-4E47-94E0-9E30F7784F28}" type="presParOf" srcId="{FFD69EE1-A525-4F0B-B69E-76385FC08BC1}" destId="{1EEF4419-181F-4B10-BF9E-1971B3413030}" srcOrd="0" destOrd="0" presId="urn:microsoft.com/office/officeart/2005/8/layout/bProcess3"/>
    <dgm:cxn modelId="{0582D7B4-62B6-42AB-BE24-5A73F3309DE1}" type="presParOf" srcId="{FFD69EE1-A525-4F0B-B69E-76385FC08BC1}" destId="{99948A49-5C55-4FC0-AD6D-2BD4FE7260ED}" srcOrd="1" destOrd="0" presId="urn:microsoft.com/office/officeart/2005/8/layout/bProcess3"/>
    <dgm:cxn modelId="{27E9871A-7C8D-4ADB-AE38-C452093A754D}" type="presParOf" srcId="{99948A49-5C55-4FC0-AD6D-2BD4FE7260ED}" destId="{75080E14-26D2-4B5A-8B1C-DA0A6842D859}" srcOrd="0" destOrd="0" presId="urn:microsoft.com/office/officeart/2005/8/layout/bProcess3"/>
    <dgm:cxn modelId="{6D728E10-80A7-4735-AB66-78262516530B}" type="presParOf" srcId="{FFD69EE1-A525-4F0B-B69E-76385FC08BC1}" destId="{87BCED49-7960-4450-90A1-E77D7581D05B}" srcOrd="2" destOrd="0" presId="urn:microsoft.com/office/officeart/2005/8/layout/bProcess3"/>
    <dgm:cxn modelId="{702FD1FE-8FFF-44A0-ADFA-3FBA5DC5AC51}" type="presParOf" srcId="{FFD69EE1-A525-4F0B-B69E-76385FC08BC1}" destId="{4C5DEF5C-2BDD-48F8-86C5-3FCCB340737F}" srcOrd="3" destOrd="0" presId="urn:microsoft.com/office/officeart/2005/8/layout/bProcess3"/>
    <dgm:cxn modelId="{34EC1DE4-5C79-425C-8012-FAB84233B056}" type="presParOf" srcId="{4C5DEF5C-2BDD-48F8-86C5-3FCCB340737F}" destId="{D5C407D7-6CCB-4188-A520-29C054755114}" srcOrd="0" destOrd="0" presId="urn:microsoft.com/office/officeart/2005/8/layout/bProcess3"/>
    <dgm:cxn modelId="{421877BD-87DC-4E84-88C2-152301BC6742}" type="presParOf" srcId="{FFD69EE1-A525-4F0B-B69E-76385FC08BC1}" destId="{AA1C11A9-5207-433E-9E92-AA2C81ED8AEA}" srcOrd="4" destOrd="0" presId="urn:microsoft.com/office/officeart/2005/8/layout/bProcess3"/>
    <dgm:cxn modelId="{0C46F782-456E-458F-8E17-414A53B767E3}" type="presParOf" srcId="{FFD69EE1-A525-4F0B-B69E-76385FC08BC1}" destId="{F66275A0-32C5-4A3F-A34B-FD7DDFE7A552}" srcOrd="5" destOrd="0" presId="urn:microsoft.com/office/officeart/2005/8/layout/bProcess3"/>
    <dgm:cxn modelId="{DF95E164-04E7-48DD-8D32-8105480735A9}" type="presParOf" srcId="{F66275A0-32C5-4A3F-A34B-FD7DDFE7A552}" destId="{333DEBBC-48F3-4E15-A028-4A6BB1E9F7F6}" srcOrd="0" destOrd="0" presId="urn:microsoft.com/office/officeart/2005/8/layout/bProcess3"/>
    <dgm:cxn modelId="{69E9403F-281E-483E-B4B6-298CD8AC8261}" type="presParOf" srcId="{FFD69EE1-A525-4F0B-B69E-76385FC08BC1}" destId="{C8487901-30AB-46E1-B62D-84F71E7F83AD}" srcOrd="6" destOrd="0" presId="urn:microsoft.com/office/officeart/2005/8/layout/bProcess3"/>
    <dgm:cxn modelId="{255FB47A-E438-40F3-9114-ED0E8D52CBAC}" type="presParOf" srcId="{FFD69EE1-A525-4F0B-B69E-76385FC08BC1}" destId="{064E5E6D-4F01-4E13-9E74-C499FD38A58D}" srcOrd="7" destOrd="0" presId="urn:microsoft.com/office/officeart/2005/8/layout/bProcess3"/>
    <dgm:cxn modelId="{93DA6830-E334-4C03-8129-16EFB8A694F0}" type="presParOf" srcId="{064E5E6D-4F01-4E13-9E74-C499FD38A58D}" destId="{5D709EC2-009F-4BDB-853A-3A4E753D74E9}" srcOrd="0" destOrd="0" presId="urn:microsoft.com/office/officeart/2005/8/layout/bProcess3"/>
    <dgm:cxn modelId="{0316C2BF-3DA8-4421-9E46-18B64F68C376}" type="presParOf" srcId="{FFD69EE1-A525-4F0B-B69E-76385FC08BC1}" destId="{71D7F0ED-F0E1-4271-8692-4EE2C7D85944}" srcOrd="8" destOrd="0" presId="urn:microsoft.com/office/officeart/2005/8/layout/bProcess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948A49-5C55-4FC0-AD6D-2BD4FE7260ED}">
      <dsp:nvSpPr>
        <dsp:cNvPr id="0" name=""/>
        <dsp:cNvSpPr/>
      </dsp:nvSpPr>
      <dsp:spPr>
        <a:xfrm>
          <a:off x="1373992" y="208280"/>
          <a:ext cx="163925" cy="91440"/>
        </a:xfrm>
        <a:custGeom>
          <a:avLst/>
          <a:gdLst/>
          <a:ahLst/>
          <a:cxnLst/>
          <a:rect l="0" t="0" r="0" b="0"/>
          <a:pathLst>
            <a:path>
              <a:moveTo>
                <a:pt x="0" y="45720"/>
              </a:moveTo>
              <a:lnTo>
                <a:pt x="163925"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pl-PL" sz="500" kern="1200"/>
        </a:p>
      </dsp:txBody>
      <dsp:txXfrm>
        <a:off x="1451092" y="253027"/>
        <a:ext cx="9726" cy="1945"/>
      </dsp:txXfrm>
    </dsp:sp>
    <dsp:sp modelId="{1EEF4419-181F-4B10-BF9E-1971B3413030}">
      <dsp:nvSpPr>
        <dsp:cNvPr id="0" name=""/>
        <dsp:cNvSpPr/>
      </dsp:nvSpPr>
      <dsp:spPr>
        <a:xfrm>
          <a:off x="530030" y="271"/>
          <a:ext cx="845761" cy="5074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l-PL" sz="700" kern="1200"/>
            <a:t>Prepare genotype data file: multi-allelic (see 2.1) or biallelic (see 2.2)</a:t>
          </a:r>
        </a:p>
      </dsp:txBody>
      <dsp:txXfrm>
        <a:off x="530030" y="271"/>
        <a:ext cx="845761" cy="507457"/>
      </dsp:txXfrm>
    </dsp:sp>
    <dsp:sp modelId="{4C5DEF5C-2BDD-48F8-86C5-3FCCB340737F}">
      <dsp:nvSpPr>
        <dsp:cNvPr id="0" name=""/>
        <dsp:cNvSpPr/>
      </dsp:nvSpPr>
      <dsp:spPr>
        <a:xfrm>
          <a:off x="2414279" y="208280"/>
          <a:ext cx="163925" cy="91440"/>
        </a:xfrm>
        <a:custGeom>
          <a:avLst/>
          <a:gdLst/>
          <a:ahLst/>
          <a:cxnLst/>
          <a:rect l="0" t="0" r="0" b="0"/>
          <a:pathLst>
            <a:path>
              <a:moveTo>
                <a:pt x="0" y="45720"/>
              </a:moveTo>
              <a:lnTo>
                <a:pt x="163925"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pl-PL" sz="500" kern="1200"/>
        </a:p>
      </dsp:txBody>
      <dsp:txXfrm>
        <a:off x="2491379" y="253027"/>
        <a:ext cx="9726" cy="1945"/>
      </dsp:txXfrm>
    </dsp:sp>
    <dsp:sp modelId="{87BCED49-7960-4450-90A1-E77D7581D05B}">
      <dsp:nvSpPr>
        <dsp:cNvPr id="0" name=""/>
        <dsp:cNvSpPr/>
      </dsp:nvSpPr>
      <dsp:spPr>
        <a:xfrm>
          <a:off x="1570317" y="271"/>
          <a:ext cx="845761" cy="5074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l-PL" sz="700" kern="1200"/>
            <a:t>Prepare environmental data file (optional)</a:t>
          </a:r>
          <a:br>
            <a:rPr lang="pl-PL" sz="700" kern="1200"/>
          </a:br>
          <a:r>
            <a:rPr lang="pl-PL" sz="700" kern="1200"/>
            <a:t>(see 2.3)</a:t>
          </a:r>
        </a:p>
      </dsp:txBody>
      <dsp:txXfrm>
        <a:off x="1570317" y="271"/>
        <a:ext cx="845761" cy="507457"/>
      </dsp:txXfrm>
    </dsp:sp>
    <dsp:sp modelId="{F66275A0-32C5-4A3F-A34B-FD7DDFE7A552}">
      <dsp:nvSpPr>
        <dsp:cNvPr id="0" name=""/>
        <dsp:cNvSpPr/>
      </dsp:nvSpPr>
      <dsp:spPr>
        <a:xfrm>
          <a:off x="3454566" y="208280"/>
          <a:ext cx="163925" cy="91440"/>
        </a:xfrm>
        <a:custGeom>
          <a:avLst/>
          <a:gdLst/>
          <a:ahLst/>
          <a:cxnLst/>
          <a:rect l="0" t="0" r="0" b="0"/>
          <a:pathLst>
            <a:path>
              <a:moveTo>
                <a:pt x="0" y="45720"/>
              </a:moveTo>
              <a:lnTo>
                <a:pt x="163925"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pl-PL" sz="500" kern="1200"/>
        </a:p>
      </dsp:txBody>
      <dsp:txXfrm>
        <a:off x="3531666" y="253027"/>
        <a:ext cx="9726" cy="1945"/>
      </dsp:txXfrm>
    </dsp:sp>
    <dsp:sp modelId="{AA1C11A9-5207-433E-9E92-AA2C81ED8AEA}">
      <dsp:nvSpPr>
        <dsp:cNvPr id="0" name=""/>
        <dsp:cNvSpPr/>
      </dsp:nvSpPr>
      <dsp:spPr>
        <a:xfrm>
          <a:off x="2610605" y="271"/>
          <a:ext cx="845761" cy="5074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l-PL" sz="700" kern="1200"/>
            <a:t>Prepare settings file</a:t>
          </a:r>
          <a:br>
            <a:rPr lang="pl-PL" sz="700" kern="1200"/>
          </a:br>
          <a:r>
            <a:rPr lang="pl-PL" sz="700" kern="1200"/>
            <a:t>(see 3)</a:t>
          </a:r>
        </a:p>
      </dsp:txBody>
      <dsp:txXfrm>
        <a:off x="2610605" y="271"/>
        <a:ext cx="845761" cy="507457"/>
      </dsp:txXfrm>
    </dsp:sp>
    <dsp:sp modelId="{064E5E6D-4F01-4E13-9E74-C499FD38A58D}">
      <dsp:nvSpPr>
        <dsp:cNvPr id="0" name=""/>
        <dsp:cNvSpPr/>
      </dsp:nvSpPr>
      <dsp:spPr>
        <a:xfrm>
          <a:off x="4494854" y="208280"/>
          <a:ext cx="163925" cy="91440"/>
        </a:xfrm>
        <a:custGeom>
          <a:avLst/>
          <a:gdLst/>
          <a:ahLst/>
          <a:cxnLst/>
          <a:rect l="0" t="0" r="0" b="0"/>
          <a:pathLst>
            <a:path>
              <a:moveTo>
                <a:pt x="0" y="45720"/>
              </a:moveTo>
              <a:lnTo>
                <a:pt x="163925" y="45720"/>
              </a:lnTo>
            </a:path>
          </a:pathLst>
        </a:custGeom>
        <a:noFill/>
        <a:ln w="6350" cap="flat" cmpd="sng" algn="ctr">
          <a:solidFill>
            <a:schemeClr val="accent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pl-PL" sz="500" kern="1200"/>
        </a:p>
      </dsp:txBody>
      <dsp:txXfrm>
        <a:off x="4571953" y="253027"/>
        <a:ext cx="9726" cy="1945"/>
      </dsp:txXfrm>
    </dsp:sp>
    <dsp:sp modelId="{C8487901-30AB-46E1-B62D-84F71E7F83AD}">
      <dsp:nvSpPr>
        <dsp:cNvPr id="0" name=""/>
        <dsp:cNvSpPr/>
      </dsp:nvSpPr>
      <dsp:spPr>
        <a:xfrm>
          <a:off x="3650892" y="271"/>
          <a:ext cx="845761" cy="5074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l-PL" sz="700" kern="1200"/>
            <a:t>Execute the program</a:t>
          </a:r>
          <a:br>
            <a:rPr lang="pl-PL" sz="700" kern="1200"/>
          </a:br>
          <a:r>
            <a:rPr lang="pl-PL" sz="700" kern="1200"/>
            <a:t>(see 4)</a:t>
          </a:r>
        </a:p>
      </dsp:txBody>
      <dsp:txXfrm>
        <a:off x="3650892" y="271"/>
        <a:ext cx="845761" cy="507457"/>
      </dsp:txXfrm>
    </dsp:sp>
    <dsp:sp modelId="{71D7F0ED-F0E1-4271-8692-4EE2C7D85944}">
      <dsp:nvSpPr>
        <dsp:cNvPr id="0" name=""/>
        <dsp:cNvSpPr/>
      </dsp:nvSpPr>
      <dsp:spPr>
        <a:xfrm>
          <a:off x="4691179" y="271"/>
          <a:ext cx="845761" cy="5074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l-PL" sz="700" kern="1200"/>
            <a:t>Interpret output (see 5)</a:t>
          </a:r>
        </a:p>
      </dsp:txBody>
      <dsp:txXfrm>
        <a:off x="4691179" y="271"/>
        <a:ext cx="845761" cy="507457"/>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C0132-77AC-4A37-9556-ADCB5E61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1</Pages>
  <Words>8469</Words>
  <Characters>50817</Characters>
  <Application>Microsoft Office Word</Application>
  <DocSecurity>0</DocSecurity>
  <Lines>423</Lines>
  <Paragraphs>118</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Chybicki</dc:creator>
  <cp:keywords/>
  <dc:description/>
  <cp:lastModifiedBy>Igor Chybicki</cp:lastModifiedBy>
  <cp:revision>503</cp:revision>
  <cp:lastPrinted>2025-09-24T11:26:00Z</cp:lastPrinted>
  <dcterms:created xsi:type="dcterms:W3CDTF">2025-09-01T10:42:00Z</dcterms:created>
  <dcterms:modified xsi:type="dcterms:W3CDTF">2025-09-24T11:26:00Z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http://www.zotero.org/styles/nature</vt:lpwstr>
  </property>
  <property fmtid="{D5CDD505-2E9C-101B-9397-08002B2CF9AE}" pid="4" name="Mendeley Unique User Id_1">
    <vt:lpwstr>ea5b1626-9893-3854-b36d-646ed596fd0f</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http://www.zotero.org/styles/annals-of-forest-science</vt:lpwstr>
  </property>
  <property fmtid="{D5CDD505-2E9C-101B-9397-08002B2CF9AE}" pid="8" name="Mendeley Recent Style Name 1_1">
    <vt:lpwstr>Annals of Forest Science</vt:lpwstr>
  </property>
  <property fmtid="{D5CDD505-2E9C-101B-9397-08002B2CF9AE}" pid="9" name="Mendeley Recent Style Id 2_1">
    <vt:lpwstr>http://www.zotero.org/styles/forest-ecosystems</vt:lpwstr>
  </property>
  <property fmtid="{D5CDD505-2E9C-101B-9397-08002B2CF9AE}" pid="10" name="Mendeley Recent Style Name 2_1">
    <vt:lpwstr>Forest Ecosystems</vt:lpwstr>
  </property>
  <property fmtid="{D5CDD505-2E9C-101B-9397-08002B2CF9AE}" pid="11" name="Mendeley Recent Style Id 3_1">
    <vt:lpwstr>http://www.zotero.org/styles/forestry</vt:lpwstr>
  </property>
  <property fmtid="{D5CDD505-2E9C-101B-9397-08002B2CF9AE}" pid="12" name="Mendeley Recent Style Name 3_1">
    <vt:lpwstr>Forestry</vt:lpwstr>
  </property>
  <property fmtid="{D5CDD505-2E9C-101B-9397-08002B2CF9AE}" pid="13" name="Mendeley Recent Style Id 4_1">
    <vt:lpwstr>http://csl.mendeley.com/styles/14430563/Forestry-new</vt:lpwstr>
  </property>
  <property fmtid="{D5CDD505-2E9C-101B-9397-08002B2CF9AE}" pid="14" name="Mendeley Recent Style Name 4_1">
    <vt:lpwstr>Forestry - Igor Chybicki</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(deprecated)</vt:lpwstr>
  </property>
  <property fmtid="{D5CDD505-2E9C-101B-9397-08002B2CF9AE}" pid="17" name="Mendeley Recent Style Id 6_1">
    <vt:lpwstr>http://www.zotero.org/styles/nature</vt:lpwstr>
  </property>
  <property fmtid="{D5CDD505-2E9C-101B-9397-08002B2CF9AE}" pid="18" name="Mendeley Recent Style Name 6_1">
    <vt:lpwstr>Nature</vt:lpwstr>
  </property>
  <property fmtid="{D5CDD505-2E9C-101B-9397-08002B2CF9AE}" pid="19" name="Mendeley Recent Style Id 7_1">
    <vt:lpwstr>http://www.zotero.org/styles/oxford-university-press-scimed-author-date</vt:lpwstr>
  </property>
  <property fmtid="{D5CDD505-2E9C-101B-9397-08002B2CF9AE}" pid="20" name="Mendeley Recent Style Name 7_1">
    <vt:lpwstr>Oxford University Press SciMed (author-date)</vt:lpwstr>
  </property>
  <property fmtid="{D5CDD505-2E9C-101B-9397-08002B2CF9AE}" pid="21" name="Mendeley Recent Style Id 8_1">
    <vt:lpwstr>http://csl.mendeley.com/styles/14430563/oxford-university-press-scimed-author-date</vt:lpwstr>
  </property>
  <property fmtid="{D5CDD505-2E9C-101B-9397-08002B2CF9AE}" pid="22" name="Mendeley Recent Style Name 8_1">
    <vt:lpwstr>Oxford University Press SciMed (author-date) - Igor Chybicki</vt:lpwstr>
  </property>
  <property fmtid="{D5CDD505-2E9C-101B-9397-08002B2CF9AE}" pid="23" name="Mendeley Recent Style Id 9_1">
    <vt:lpwstr>http://www.zotero.org/styles/scientific-reports</vt:lpwstr>
  </property>
  <property fmtid="{D5CDD505-2E9C-101B-9397-08002B2CF9AE}" pid="24" name="Mendeley Recent Style Name 9_1">
    <vt:lpwstr>Scientific Reports</vt:lpwstr>
  </property>
</Properties>
</file>